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9D3E" w14:textId="760B7DBC" w:rsidR="00D019E1" w:rsidRPr="004358CB" w:rsidRDefault="00D019E1" w:rsidP="005E2F53">
      <w:pPr>
        <w:jc w:val="center"/>
      </w:pPr>
      <w:r w:rsidRPr="004358CB">
        <w:rPr>
          <w:noProof/>
        </w:rPr>
        <w:drawing>
          <wp:inline distT="0" distB="0" distL="0" distR="0" wp14:anchorId="6C74B794" wp14:editId="6E941205">
            <wp:extent cx="1350645" cy="1356360"/>
            <wp:effectExtent l="0" t="0" r="1905"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7"/>
                    <a:stretch>
                      <a:fillRect/>
                    </a:stretch>
                  </pic:blipFill>
                  <pic:spPr>
                    <a:xfrm>
                      <a:off x="0" y="0"/>
                      <a:ext cx="1351081" cy="1356798"/>
                    </a:xfrm>
                    <a:prstGeom prst="rect">
                      <a:avLst/>
                    </a:prstGeom>
                    <a:ln w="12700" cap="flat">
                      <a:noFill/>
                      <a:miter lim="400000"/>
                    </a:ln>
                    <a:effectLst/>
                  </pic:spPr>
                </pic:pic>
              </a:graphicData>
            </a:graphic>
          </wp:inline>
        </w:drawing>
      </w:r>
    </w:p>
    <w:p w14:paraId="7AE9D58C" w14:textId="6F8F43CC" w:rsidR="00F44E41" w:rsidRDefault="00CD52CB" w:rsidP="005E2F53">
      <w:pPr>
        <w:jc w:val="center"/>
        <w:rPr>
          <w:b/>
          <w:bCs/>
          <w:sz w:val="28"/>
          <w:szCs w:val="28"/>
        </w:rPr>
      </w:pPr>
      <w:r w:rsidRPr="005E2F53">
        <w:rPr>
          <w:b/>
          <w:bCs/>
          <w:sz w:val="28"/>
          <w:szCs w:val="28"/>
        </w:rPr>
        <w:t xml:space="preserve">APPEL </w:t>
      </w:r>
      <w:r w:rsidR="00A54CF5" w:rsidRPr="005E2F53">
        <w:rPr>
          <w:b/>
          <w:bCs/>
          <w:sz w:val="28"/>
          <w:szCs w:val="28"/>
        </w:rPr>
        <w:t>A</w:t>
      </w:r>
      <w:r w:rsidRPr="005E2F53">
        <w:rPr>
          <w:b/>
          <w:bCs/>
          <w:sz w:val="28"/>
          <w:szCs w:val="28"/>
        </w:rPr>
        <w:t xml:space="preserve"> PROJETS 202</w:t>
      </w:r>
      <w:r w:rsidR="00623D92" w:rsidRPr="005E2F53">
        <w:rPr>
          <w:b/>
          <w:bCs/>
          <w:sz w:val="28"/>
          <w:szCs w:val="28"/>
        </w:rPr>
        <w:t>3</w:t>
      </w:r>
      <w:r w:rsidR="00387CC5">
        <w:rPr>
          <w:b/>
          <w:bCs/>
          <w:sz w:val="28"/>
          <w:szCs w:val="28"/>
        </w:rPr>
        <w:t>-2024</w:t>
      </w:r>
    </w:p>
    <w:p w14:paraId="79BBA991" w14:textId="2F652367" w:rsidR="00FB4A74" w:rsidRDefault="00FB4A74" w:rsidP="005E2F53">
      <w:pPr>
        <w:jc w:val="center"/>
        <w:rPr>
          <w:b/>
          <w:bCs/>
          <w:color w:val="auto"/>
          <w:sz w:val="28"/>
          <w:szCs w:val="28"/>
        </w:rPr>
      </w:pPr>
      <w:r w:rsidRPr="00387CC5">
        <w:rPr>
          <w:b/>
          <w:bCs/>
          <w:color w:val="auto"/>
          <w:sz w:val="28"/>
          <w:szCs w:val="28"/>
        </w:rPr>
        <w:t>AXE LUTTE CONTRE LA FRACTURE NUMERIQUE</w:t>
      </w:r>
    </w:p>
    <w:p w14:paraId="1D1D12C7" w14:textId="77777777" w:rsidR="00387CC5" w:rsidRPr="00387CC5" w:rsidRDefault="00387CC5" w:rsidP="005E2F53">
      <w:pPr>
        <w:jc w:val="center"/>
        <w:rPr>
          <w:b/>
          <w:bCs/>
          <w:color w:val="auto"/>
          <w:sz w:val="36"/>
          <w:szCs w:val="36"/>
        </w:rPr>
      </w:pPr>
    </w:p>
    <w:p w14:paraId="77B252D8" w14:textId="77777777" w:rsidR="00F44E41" w:rsidRPr="005E2F53" w:rsidRDefault="00CD52CB" w:rsidP="005E2F53">
      <w:pPr>
        <w:pStyle w:val="Titre1"/>
      </w:pPr>
      <w:r w:rsidRPr="005E2F53">
        <w:t xml:space="preserve">Présentation de Soli-Mac </w:t>
      </w:r>
    </w:p>
    <w:p w14:paraId="7186E589" w14:textId="77777777" w:rsidR="00387CC5" w:rsidRPr="006A0AE7" w:rsidRDefault="00387CC5" w:rsidP="00387CC5">
      <w:pPr>
        <w:spacing w:after="153" w:line="262" w:lineRule="auto"/>
        <w:ind w:left="10" w:hanging="10"/>
        <w:jc w:val="both"/>
        <w:rPr>
          <w:rFonts w:asciiTheme="minorHAnsi" w:eastAsia="Trebuchet MS" w:hAnsiTheme="minorHAnsi" w:cstheme="minorHAnsi"/>
          <w:color w:val="auto"/>
          <w:sz w:val="24"/>
        </w:rPr>
      </w:pPr>
      <w:bookmarkStart w:id="0" w:name="_Hlk143008064"/>
      <w:r w:rsidRPr="006A0AE7">
        <w:rPr>
          <w:rFonts w:asciiTheme="minorHAnsi" w:eastAsia="Trebuchet MS" w:hAnsiTheme="minorHAnsi" w:cstheme="minorHAnsi"/>
          <w:color w:val="auto"/>
          <w:sz w:val="24"/>
        </w:rPr>
        <w:t xml:space="preserve">Soli-Mac, est une plateforme bruxelloise de solidarité maçonnique constituée en asbl en 2020. L’action de Soli-Mac vise à favoriser l’émancipation et la réintégration sociale, la réduction des inégalités et l’accès aux droits et services sociaux notamment aux populations défavorisées se trouvant en Région de Bruxelles-Capitale. </w:t>
      </w:r>
    </w:p>
    <w:p w14:paraId="5F20BAC5" w14:textId="77777777" w:rsidR="00387CC5" w:rsidRDefault="00387CC5" w:rsidP="00387CC5">
      <w:pPr>
        <w:spacing w:after="153" w:line="262" w:lineRule="auto"/>
        <w:ind w:left="10" w:hanging="10"/>
        <w:jc w:val="both"/>
        <w:rPr>
          <w:rFonts w:asciiTheme="minorHAnsi" w:eastAsia="Trebuchet MS" w:hAnsiTheme="minorHAnsi" w:cstheme="minorHAnsi"/>
          <w:color w:val="auto"/>
          <w:sz w:val="24"/>
        </w:rPr>
      </w:pPr>
      <w:r>
        <w:rPr>
          <w:rFonts w:asciiTheme="minorHAnsi" w:eastAsia="Trebuchet MS" w:hAnsiTheme="minorHAnsi" w:cstheme="minorHAnsi"/>
          <w:color w:val="auto"/>
          <w:sz w:val="24"/>
        </w:rPr>
        <w:t>Elle</w:t>
      </w:r>
      <w:r w:rsidRPr="004358CB">
        <w:rPr>
          <w:rFonts w:asciiTheme="minorHAnsi" w:eastAsia="Trebuchet MS" w:hAnsiTheme="minorHAnsi" w:cstheme="minorHAnsi"/>
          <w:color w:val="auto"/>
          <w:sz w:val="24"/>
        </w:rPr>
        <w:t xml:space="preserve"> a pour but </w:t>
      </w:r>
      <w:r>
        <w:rPr>
          <w:rFonts w:asciiTheme="minorHAnsi" w:eastAsia="Trebuchet MS" w:hAnsiTheme="minorHAnsi" w:cstheme="minorHAnsi"/>
          <w:color w:val="auto"/>
          <w:sz w:val="24"/>
        </w:rPr>
        <w:t>de lutter contre la précarité et l’exclusion sociale. Elle entend supporter des projets d’actions ciblées et de réponses rapides pour faire face aux conséquences de crises majeures sur les conditions de vie et de santé des populations. Elle vise à soutenir des projets aussi</w:t>
      </w:r>
      <w:r w:rsidRPr="007F0216">
        <w:rPr>
          <w:rFonts w:asciiTheme="minorHAnsi" w:eastAsia="Trebuchet MS" w:hAnsiTheme="minorHAnsi" w:cstheme="minorHAnsi"/>
          <w:color w:val="auto"/>
          <w:sz w:val="24"/>
        </w:rPr>
        <w:t xml:space="preserve"> </w:t>
      </w:r>
      <w:r>
        <w:rPr>
          <w:rFonts w:asciiTheme="minorHAnsi" w:eastAsia="Trebuchet MS" w:hAnsiTheme="minorHAnsi" w:cstheme="minorHAnsi"/>
          <w:color w:val="auto"/>
          <w:sz w:val="24"/>
        </w:rPr>
        <w:t>bien dans l’urgence que dans la durée.</w:t>
      </w:r>
      <w:r w:rsidRPr="002C39DD">
        <w:rPr>
          <w:rFonts w:asciiTheme="minorHAnsi" w:eastAsia="Trebuchet MS" w:hAnsiTheme="minorHAnsi" w:cstheme="minorHAnsi"/>
          <w:color w:val="auto"/>
          <w:sz w:val="24"/>
        </w:rPr>
        <w:t xml:space="preserve"> </w:t>
      </w:r>
    </w:p>
    <w:p w14:paraId="05A9F71B" w14:textId="77777777" w:rsidR="00387CC5" w:rsidRPr="004358CB" w:rsidRDefault="00387CC5" w:rsidP="00387CC5">
      <w:pPr>
        <w:spacing w:after="153" w:line="262" w:lineRule="auto"/>
        <w:ind w:left="10" w:hanging="10"/>
        <w:jc w:val="both"/>
        <w:rPr>
          <w:rFonts w:asciiTheme="minorHAnsi" w:hAnsiTheme="minorHAnsi" w:cstheme="minorHAnsi"/>
          <w:color w:val="auto"/>
        </w:rPr>
      </w:pPr>
      <w:r>
        <w:rPr>
          <w:rFonts w:asciiTheme="minorHAnsi" w:eastAsia="Trebuchet MS" w:hAnsiTheme="minorHAnsi" w:cstheme="minorHAnsi"/>
          <w:color w:val="auto"/>
          <w:sz w:val="24"/>
        </w:rPr>
        <w:t>Soli-Mac fonctionne par appel à projets. Le présent appel vise à soutenir des projets sous forme de :</w:t>
      </w:r>
    </w:p>
    <w:p w14:paraId="64796A9F" w14:textId="77777777" w:rsidR="00387CC5" w:rsidRPr="006A0AE7" w:rsidRDefault="00387CC5" w:rsidP="00387CC5">
      <w:pPr>
        <w:numPr>
          <w:ilvl w:val="0"/>
          <w:numId w:val="1"/>
        </w:numPr>
        <w:spacing w:after="120" w:line="262" w:lineRule="auto"/>
        <w:ind w:left="783" w:hanging="363"/>
        <w:jc w:val="both"/>
        <w:rPr>
          <w:rFonts w:asciiTheme="minorHAnsi" w:hAnsiTheme="minorHAnsi" w:cstheme="minorHAnsi"/>
          <w:color w:val="auto"/>
        </w:rPr>
      </w:pPr>
      <w:r w:rsidRPr="006A0AE7">
        <w:rPr>
          <w:rFonts w:asciiTheme="minorHAnsi" w:eastAsia="Trebuchet MS" w:hAnsiTheme="minorHAnsi" w:cstheme="minorHAnsi"/>
          <w:color w:val="auto"/>
          <w:sz w:val="24"/>
        </w:rPr>
        <w:t xml:space="preserve">Aide financière : </w:t>
      </w:r>
      <w:r w:rsidRPr="006A0AE7">
        <w:rPr>
          <w:rFonts w:eastAsia="Times New Roman"/>
          <w:color w:val="auto"/>
          <w:sz w:val="24"/>
          <w:szCs w:val="24"/>
        </w:rPr>
        <w:t>acquisition de matériel, formations, etc.</w:t>
      </w:r>
      <w:r w:rsidRPr="006A0AE7">
        <w:rPr>
          <w:rFonts w:asciiTheme="minorHAnsi" w:eastAsia="Trebuchet MS" w:hAnsiTheme="minorHAnsi" w:cstheme="minorHAnsi"/>
          <w:color w:val="auto"/>
          <w:sz w:val="24"/>
        </w:rPr>
        <w:t xml:space="preserve">, </w:t>
      </w:r>
    </w:p>
    <w:p w14:paraId="20FC4F39" w14:textId="77777777" w:rsidR="00387CC5" w:rsidRPr="004358CB" w:rsidRDefault="00387CC5" w:rsidP="00387CC5">
      <w:pPr>
        <w:numPr>
          <w:ilvl w:val="0"/>
          <w:numId w:val="1"/>
        </w:numPr>
        <w:spacing w:after="120" w:line="262" w:lineRule="auto"/>
        <w:ind w:left="783" w:hanging="363"/>
        <w:jc w:val="both"/>
        <w:rPr>
          <w:rFonts w:asciiTheme="minorHAnsi" w:hAnsiTheme="minorHAnsi" w:cstheme="minorHAnsi"/>
          <w:color w:val="auto"/>
        </w:rPr>
      </w:pPr>
      <w:r>
        <w:rPr>
          <w:rFonts w:asciiTheme="minorHAnsi" w:eastAsia="Trebuchet MS" w:hAnsiTheme="minorHAnsi" w:cstheme="minorHAnsi"/>
          <w:color w:val="auto"/>
          <w:sz w:val="24"/>
        </w:rPr>
        <w:t>D</w:t>
      </w:r>
      <w:r w:rsidRPr="004358CB">
        <w:rPr>
          <w:rFonts w:asciiTheme="minorHAnsi" w:eastAsia="Trebuchet MS" w:hAnsiTheme="minorHAnsi" w:cstheme="minorHAnsi"/>
          <w:color w:val="auto"/>
          <w:sz w:val="24"/>
        </w:rPr>
        <w:t>on ou prêt de matériel</w:t>
      </w:r>
      <w:r>
        <w:rPr>
          <w:rFonts w:asciiTheme="minorHAnsi" w:eastAsia="Trebuchet MS" w:hAnsiTheme="minorHAnsi" w:cstheme="minorHAnsi"/>
          <w:color w:val="auto"/>
          <w:sz w:val="24"/>
        </w:rPr>
        <w:t xml:space="preserve"> </w:t>
      </w:r>
      <w:r w:rsidRPr="004358CB">
        <w:rPr>
          <w:rFonts w:asciiTheme="minorHAnsi" w:eastAsia="Trebuchet MS" w:hAnsiTheme="minorHAnsi" w:cstheme="minorHAnsi"/>
          <w:color w:val="auto"/>
          <w:sz w:val="24"/>
        </w:rPr>
        <w:t>pédagogique, médical ou technique</w:t>
      </w:r>
      <w:r>
        <w:rPr>
          <w:rFonts w:asciiTheme="minorHAnsi" w:eastAsia="Trebuchet MS" w:hAnsiTheme="minorHAnsi" w:cstheme="minorHAnsi"/>
          <w:color w:val="auto"/>
          <w:sz w:val="24"/>
        </w:rPr>
        <w:t>, afin de fournir</w:t>
      </w:r>
      <w:r w:rsidRPr="004358CB">
        <w:rPr>
          <w:rFonts w:asciiTheme="minorHAnsi" w:eastAsia="Trebuchet MS" w:hAnsiTheme="minorHAnsi" w:cstheme="minorHAnsi"/>
          <w:color w:val="auto"/>
          <w:sz w:val="24"/>
        </w:rPr>
        <w:t xml:space="preserve"> de</w:t>
      </w:r>
      <w:r>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biens </w:t>
      </w:r>
      <w:r>
        <w:rPr>
          <w:rFonts w:asciiTheme="minorHAnsi" w:eastAsia="Trebuchet MS" w:hAnsiTheme="minorHAnsi" w:cstheme="minorHAnsi"/>
          <w:color w:val="auto"/>
          <w:sz w:val="24"/>
        </w:rPr>
        <w:t xml:space="preserve">ou services </w:t>
      </w:r>
      <w:r w:rsidRPr="004358CB">
        <w:rPr>
          <w:rFonts w:asciiTheme="minorHAnsi" w:eastAsia="Trebuchet MS" w:hAnsiTheme="minorHAnsi" w:cstheme="minorHAnsi"/>
          <w:color w:val="auto"/>
          <w:sz w:val="24"/>
        </w:rPr>
        <w:t xml:space="preserve">utiles </w:t>
      </w:r>
      <w:r>
        <w:rPr>
          <w:rFonts w:asciiTheme="minorHAnsi" w:eastAsia="Trebuchet MS" w:hAnsiTheme="minorHAnsi" w:cstheme="minorHAnsi"/>
          <w:color w:val="auto"/>
          <w:sz w:val="24"/>
        </w:rPr>
        <w:t>à des populations défavorisées</w:t>
      </w:r>
      <w:r w:rsidRPr="004358CB">
        <w:rPr>
          <w:rFonts w:asciiTheme="minorHAnsi" w:eastAsia="Trebuchet MS" w:hAnsiTheme="minorHAnsi" w:cstheme="minorHAnsi"/>
          <w:color w:val="auto"/>
          <w:sz w:val="24"/>
        </w:rPr>
        <w:t>,</w:t>
      </w:r>
    </w:p>
    <w:p w14:paraId="0A78020C" w14:textId="77777777" w:rsidR="00387CC5" w:rsidRPr="004358CB" w:rsidRDefault="00387CC5" w:rsidP="00387CC5">
      <w:pPr>
        <w:numPr>
          <w:ilvl w:val="0"/>
          <w:numId w:val="1"/>
        </w:numPr>
        <w:spacing w:after="120"/>
        <w:ind w:hanging="363"/>
        <w:jc w:val="both"/>
        <w:rPr>
          <w:rFonts w:asciiTheme="minorHAnsi" w:hAnsiTheme="minorHAnsi" w:cstheme="minorHAnsi"/>
          <w:color w:val="auto"/>
        </w:rPr>
      </w:pPr>
      <w:r w:rsidRPr="004358CB">
        <w:rPr>
          <w:rFonts w:asciiTheme="minorHAnsi" w:eastAsia="Trebuchet MS" w:hAnsiTheme="minorHAnsi" w:cstheme="minorHAnsi"/>
          <w:color w:val="auto"/>
          <w:sz w:val="24"/>
        </w:rPr>
        <w:t>Assistance ou conseil bénévole aux associations ou aux personnes soutenues</w:t>
      </w:r>
      <w:r>
        <w:rPr>
          <w:rFonts w:asciiTheme="minorHAnsi" w:eastAsia="Trebuchet MS" w:hAnsiTheme="minorHAnsi" w:cstheme="minorHAnsi"/>
          <w:color w:val="auto"/>
          <w:sz w:val="24"/>
        </w:rPr>
        <w:t>.</w:t>
      </w:r>
      <w:r w:rsidRPr="004358CB">
        <w:rPr>
          <w:rFonts w:asciiTheme="minorHAnsi" w:eastAsia="Trebuchet MS" w:hAnsiTheme="minorHAnsi" w:cstheme="minorHAnsi"/>
          <w:color w:val="auto"/>
          <w:sz w:val="24"/>
        </w:rPr>
        <w:t xml:space="preserve"> </w:t>
      </w:r>
    </w:p>
    <w:p w14:paraId="38F32CA6" w14:textId="77777777" w:rsidR="00387CC5" w:rsidRPr="006A0AE7" w:rsidRDefault="00387CC5" w:rsidP="00387CC5">
      <w:pPr>
        <w:spacing w:after="153" w:line="262" w:lineRule="auto"/>
        <w:ind w:left="10" w:hanging="10"/>
        <w:jc w:val="both"/>
        <w:rPr>
          <w:rFonts w:asciiTheme="minorHAnsi" w:eastAsia="Trebuchet MS" w:hAnsiTheme="minorHAnsi" w:cstheme="minorHAnsi"/>
          <w:b/>
          <w:bCs/>
          <w:color w:val="auto"/>
          <w:sz w:val="24"/>
        </w:rPr>
      </w:pPr>
      <w:r w:rsidRPr="006A0AE7">
        <w:rPr>
          <w:rFonts w:asciiTheme="minorHAnsi" w:eastAsia="Trebuchet MS" w:hAnsiTheme="minorHAnsi" w:cstheme="minorHAnsi"/>
          <w:b/>
          <w:bCs/>
          <w:color w:val="auto"/>
          <w:sz w:val="24"/>
        </w:rPr>
        <w:t>Plus d’informations : www.Solimac.be</w:t>
      </w:r>
    </w:p>
    <w:bookmarkEnd w:id="0"/>
    <w:p w14:paraId="6404AF2C" w14:textId="77777777" w:rsidR="00387CC5" w:rsidRPr="004358CB" w:rsidRDefault="00387CC5" w:rsidP="00387CC5">
      <w:pPr>
        <w:spacing w:after="0" w:line="262" w:lineRule="auto"/>
        <w:ind w:left="10" w:hanging="10"/>
        <w:jc w:val="both"/>
        <w:rPr>
          <w:rFonts w:asciiTheme="minorHAnsi" w:hAnsiTheme="minorHAnsi" w:cstheme="minorHAnsi"/>
          <w:color w:val="auto"/>
        </w:rPr>
      </w:pPr>
    </w:p>
    <w:p w14:paraId="22C12725" w14:textId="77777777" w:rsidR="00387CC5" w:rsidRPr="004358CB" w:rsidRDefault="00387CC5" w:rsidP="00387CC5">
      <w:pPr>
        <w:pStyle w:val="Titre1"/>
      </w:pPr>
      <w:r>
        <w:t>Appel à Projets</w:t>
      </w:r>
      <w:r w:rsidRPr="004358CB">
        <w:t xml:space="preserve"> 2023</w:t>
      </w:r>
      <w:r>
        <w:t>-2024</w:t>
      </w:r>
    </w:p>
    <w:p w14:paraId="71019BB7" w14:textId="6D0CFE85" w:rsidR="00F44E41" w:rsidRPr="004358CB" w:rsidRDefault="00CD52CB" w:rsidP="00A54CF5">
      <w:pPr>
        <w:spacing w:after="153" w:line="262" w:lineRule="auto"/>
        <w:ind w:hanging="10"/>
        <w:jc w:val="both"/>
        <w:rPr>
          <w:rFonts w:asciiTheme="minorHAnsi" w:hAnsiTheme="minorHAnsi" w:cstheme="minorHAnsi"/>
          <w:color w:val="auto"/>
        </w:rPr>
      </w:pPr>
      <w:r w:rsidRPr="004358CB">
        <w:rPr>
          <w:rFonts w:asciiTheme="minorHAnsi" w:eastAsia="Trebuchet MS" w:hAnsiTheme="minorHAnsi" w:cstheme="minorHAnsi"/>
          <w:color w:val="auto"/>
          <w:sz w:val="24"/>
        </w:rPr>
        <w:t>Début 2021, Soli-Mac lançait s</w:t>
      </w:r>
      <w:r w:rsidR="003B46B5">
        <w:rPr>
          <w:rFonts w:asciiTheme="minorHAnsi" w:eastAsia="Trebuchet MS" w:hAnsiTheme="minorHAnsi" w:cstheme="minorHAnsi"/>
          <w:color w:val="auto"/>
          <w:sz w:val="24"/>
        </w:rPr>
        <w:t>on</w:t>
      </w:r>
      <w:r w:rsidRPr="004358CB">
        <w:rPr>
          <w:rFonts w:asciiTheme="minorHAnsi" w:eastAsia="Trebuchet MS" w:hAnsiTheme="minorHAnsi" w:cstheme="minorHAnsi"/>
          <w:color w:val="auto"/>
          <w:sz w:val="24"/>
        </w:rPr>
        <w:t xml:space="preserve"> premi</w:t>
      </w:r>
      <w:r w:rsidR="003B46B5">
        <w:rPr>
          <w:rFonts w:asciiTheme="minorHAnsi" w:eastAsia="Trebuchet MS" w:hAnsiTheme="minorHAnsi" w:cstheme="minorHAnsi"/>
          <w:color w:val="auto"/>
          <w:sz w:val="24"/>
        </w:rPr>
        <w:t>er</w:t>
      </w:r>
      <w:r w:rsidRPr="004358CB">
        <w:rPr>
          <w:rFonts w:asciiTheme="minorHAnsi" w:eastAsia="Trebuchet MS" w:hAnsiTheme="minorHAnsi" w:cstheme="minorHAnsi"/>
          <w:color w:val="auto"/>
          <w:sz w:val="24"/>
        </w:rPr>
        <w:t xml:space="preserve"> appel à projets axé sur trois thématiques : l’urgence alimentaire, l’urgence sanitaire et l’urgence numérique. </w:t>
      </w:r>
    </w:p>
    <w:p w14:paraId="65BFBB88" w14:textId="7DF62513" w:rsidR="00F44E41" w:rsidRPr="004358CB" w:rsidRDefault="00CD52CB" w:rsidP="00A54CF5">
      <w:pPr>
        <w:spacing w:after="153" w:line="262" w:lineRule="auto"/>
        <w:ind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54 associations </w:t>
      </w:r>
      <w:r w:rsidR="00566B57">
        <w:rPr>
          <w:rFonts w:asciiTheme="minorHAnsi" w:eastAsia="Trebuchet MS" w:hAnsiTheme="minorHAnsi" w:cstheme="minorHAnsi"/>
          <w:color w:val="auto"/>
          <w:sz w:val="24"/>
        </w:rPr>
        <w:t xml:space="preserve">ont </w:t>
      </w:r>
      <w:r w:rsidRPr="004358CB">
        <w:rPr>
          <w:rFonts w:asciiTheme="minorHAnsi" w:eastAsia="Trebuchet MS" w:hAnsiTheme="minorHAnsi" w:cstheme="minorHAnsi"/>
          <w:color w:val="auto"/>
          <w:sz w:val="24"/>
        </w:rPr>
        <w:t>soumi</w:t>
      </w:r>
      <w:r w:rsidR="00566B57">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61 projets</w:t>
      </w:r>
      <w:r w:rsidR="00566B57">
        <w:rPr>
          <w:rFonts w:asciiTheme="minorHAnsi" w:eastAsia="Trebuchet MS" w:hAnsiTheme="minorHAnsi" w:cstheme="minorHAnsi"/>
          <w:color w:val="auto"/>
          <w:sz w:val="24"/>
        </w:rPr>
        <w:t xml:space="preserve"> dont 25 ont été sélectionnés et financés</w:t>
      </w:r>
      <w:r w:rsidRPr="004358CB">
        <w:rPr>
          <w:rFonts w:asciiTheme="minorHAnsi" w:eastAsia="Trebuchet MS" w:hAnsiTheme="minorHAnsi" w:cstheme="minorHAnsi"/>
          <w:color w:val="auto"/>
          <w:sz w:val="24"/>
        </w:rPr>
        <w:t xml:space="preserve"> pour un montant total de 230.000 euros</w:t>
      </w:r>
      <w:r w:rsidR="005A49A6" w:rsidRPr="004358CB">
        <w:rPr>
          <w:rFonts w:asciiTheme="minorHAnsi" w:eastAsia="Trebuchet MS" w:hAnsiTheme="minorHAnsi" w:cstheme="minorHAnsi"/>
          <w:color w:val="auto"/>
          <w:sz w:val="24"/>
        </w:rPr>
        <w:t xml:space="preserve"> (soit un budget moyen de 9.200 euros par projet)</w:t>
      </w:r>
      <w:r w:rsidR="00A65788" w:rsidRPr="004358CB">
        <w:rPr>
          <w:rFonts w:asciiTheme="minorHAnsi" w:eastAsia="Trebuchet MS" w:hAnsiTheme="minorHAnsi" w:cstheme="minorHAnsi"/>
          <w:color w:val="auto"/>
          <w:sz w:val="24"/>
        </w:rPr>
        <w:t>.</w:t>
      </w:r>
    </w:p>
    <w:p w14:paraId="28D73088" w14:textId="7C4AF559" w:rsidR="00A65788" w:rsidRPr="004358CB" w:rsidRDefault="00A65788" w:rsidP="00A54CF5">
      <w:pPr>
        <w:spacing w:after="153" w:line="262" w:lineRule="auto"/>
        <w:ind w:hanging="10"/>
        <w:jc w:val="both"/>
        <w:rPr>
          <w:rFonts w:asciiTheme="minorHAnsi" w:hAnsiTheme="minorHAnsi" w:cstheme="minorHAnsi"/>
          <w:color w:val="auto"/>
        </w:rPr>
      </w:pPr>
      <w:r w:rsidRPr="004358CB">
        <w:rPr>
          <w:rFonts w:asciiTheme="minorHAnsi" w:eastAsia="Trebuchet MS" w:hAnsiTheme="minorHAnsi" w:cstheme="minorHAnsi"/>
          <w:color w:val="auto"/>
          <w:sz w:val="24"/>
        </w:rPr>
        <w:t xml:space="preserve">En 2022, </w:t>
      </w:r>
      <w:r w:rsidR="0061702D">
        <w:rPr>
          <w:rFonts w:asciiTheme="minorHAnsi" w:eastAsia="Trebuchet MS" w:hAnsiTheme="minorHAnsi" w:cstheme="minorHAnsi"/>
          <w:color w:val="auto"/>
          <w:sz w:val="24"/>
        </w:rPr>
        <w:t xml:space="preserve">54 projets ont été soumis dont 18 ont été </w:t>
      </w:r>
      <w:r w:rsidR="005A49A6" w:rsidRPr="00794E7A">
        <w:rPr>
          <w:rFonts w:asciiTheme="minorHAnsi" w:eastAsia="Trebuchet MS" w:hAnsiTheme="minorHAnsi" w:cstheme="minorHAnsi"/>
          <w:color w:val="auto"/>
          <w:sz w:val="24"/>
        </w:rPr>
        <w:t>sélectionné</w:t>
      </w:r>
      <w:r w:rsidR="0061702D" w:rsidRPr="00794E7A">
        <w:rPr>
          <w:rFonts w:asciiTheme="minorHAnsi" w:eastAsia="Trebuchet MS" w:hAnsiTheme="minorHAnsi" w:cstheme="minorHAnsi"/>
          <w:color w:val="auto"/>
          <w:sz w:val="24"/>
        </w:rPr>
        <w:t>s</w:t>
      </w:r>
      <w:r w:rsidR="00566B57">
        <w:rPr>
          <w:rFonts w:asciiTheme="minorHAnsi" w:eastAsia="Trebuchet MS" w:hAnsiTheme="minorHAnsi" w:cstheme="minorHAnsi"/>
          <w:color w:val="auto"/>
          <w:sz w:val="24"/>
        </w:rPr>
        <w:t xml:space="preserve"> </w:t>
      </w:r>
      <w:r w:rsidR="005A49A6" w:rsidRPr="004358CB">
        <w:rPr>
          <w:rFonts w:asciiTheme="minorHAnsi" w:eastAsia="Trebuchet MS" w:hAnsiTheme="minorHAnsi" w:cstheme="minorHAnsi"/>
          <w:color w:val="auto"/>
          <w:sz w:val="24"/>
        </w:rPr>
        <w:t>pour un montant total de 141.500 euros (soit un budget moyen de 7.800 euros par projet).</w:t>
      </w:r>
    </w:p>
    <w:p w14:paraId="35380C47" w14:textId="420AE98F" w:rsidR="00387CC5" w:rsidRPr="00D720E8" w:rsidRDefault="00387CC5" w:rsidP="00387CC5">
      <w:pPr>
        <w:spacing w:after="0" w:line="262" w:lineRule="auto"/>
        <w:ind w:hanging="10"/>
        <w:jc w:val="both"/>
        <w:rPr>
          <w:rFonts w:asciiTheme="minorHAnsi" w:eastAsia="Trebuchet MS" w:hAnsiTheme="minorHAnsi" w:cstheme="minorHAnsi"/>
          <w:strike/>
          <w:color w:val="00B050"/>
          <w:sz w:val="24"/>
        </w:rPr>
      </w:pPr>
      <w:bookmarkStart w:id="1" w:name="_Hlk143008109"/>
      <w:r w:rsidRPr="004358CB">
        <w:rPr>
          <w:rFonts w:asciiTheme="minorHAnsi" w:eastAsia="Trebuchet MS" w:hAnsiTheme="minorHAnsi" w:cstheme="minorHAnsi"/>
          <w:color w:val="auto"/>
          <w:sz w:val="24"/>
        </w:rPr>
        <w:t>Pour son nouvel appel à projets 2023</w:t>
      </w:r>
      <w:r w:rsidR="00B80D2A">
        <w:rPr>
          <w:rFonts w:asciiTheme="minorHAnsi" w:eastAsia="Trebuchet MS" w:hAnsiTheme="minorHAnsi" w:cstheme="minorHAnsi"/>
          <w:color w:val="auto"/>
          <w:sz w:val="24"/>
        </w:rPr>
        <w:t>-2024</w:t>
      </w:r>
      <w:r w:rsidRPr="004358CB">
        <w:rPr>
          <w:rFonts w:asciiTheme="minorHAnsi" w:eastAsia="Trebuchet MS" w:hAnsiTheme="minorHAnsi" w:cstheme="minorHAnsi"/>
          <w:color w:val="auto"/>
          <w:sz w:val="24"/>
        </w:rPr>
        <w:t xml:space="preserve">, Soli-Mac maintient les trois mêmes thématiques : </w:t>
      </w:r>
      <w:r w:rsidRPr="004358CB">
        <w:rPr>
          <w:rFonts w:asciiTheme="minorHAnsi" w:eastAsia="Trebuchet MS" w:hAnsiTheme="minorHAnsi" w:cstheme="minorHAnsi"/>
          <w:b/>
          <w:color w:val="auto"/>
          <w:sz w:val="24"/>
        </w:rPr>
        <w:t xml:space="preserve"> </w:t>
      </w:r>
    </w:p>
    <w:p w14:paraId="423BDC2E" w14:textId="77777777" w:rsidR="00387CC5" w:rsidRPr="00D720E8" w:rsidRDefault="00387CC5" w:rsidP="00387CC5">
      <w:pPr>
        <w:spacing w:after="0" w:line="262" w:lineRule="auto"/>
        <w:ind w:hanging="10"/>
        <w:jc w:val="both"/>
        <w:rPr>
          <w:rFonts w:asciiTheme="minorHAnsi" w:hAnsiTheme="minorHAnsi" w:cstheme="minorHAnsi"/>
          <w:strike/>
          <w:color w:val="00B050"/>
        </w:rPr>
      </w:pPr>
    </w:p>
    <w:p w14:paraId="0D7AA921" w14:textId="77777777" w:rsidR="00387CC5" w:rsidRPr="004358CB" w:rsidRDefault="00387CC5" w:rsidP="00387CC5">
      <w:pPr>
        <w:numPr>
          <w:ilvl w:val="0"/>
          <w:numId w:val="2"/>
        </w:numPr>
        <w:spacing w:after="0" w:line="265" w:lineRule="auto"/>
        <w:ind w:left="353" w:hanging="363"/>
        <w:jc w:val="both"/>
        <w:rPr>
          <w:rFonts w:asciiTheme="minorHAnsi" w:hAnsiTheme="minorHAnsi" w:cstheme="minorHAnsi"/>
          <w:bCs/>
          <w:color w:val="auto"/>
        </w:rPr>
      </w:pPr>
      <w:r w:rsidRPr="004358CB">
        <w:rPr>
          <w:rFonts w:asciiTheme="minorHAnsi" w:eastAsia="Trebuchet MS" w:hAnsiTheme="minorHAnsi" w:cstheme="minorHAnsi"/>
          <w:bCs/>
          <w:color w:val="auto"/>
          <w:sz w:val="24"/>
        </w:rPr>
        <w:t xml:space="preserve">La lutte contre la fracture numérique  </w:t>
      </w:r>
    </w:p>
    <w:p w14:paraId="35B7175A" w14:textId="77777777" w:rsidR="00387CC5" w:rsidRPr="004358CB" w:rsidRDefault="00387CC5" w:rsidP="00387CC5">
      <w:pPr>
        <w:numPr>
          <w:ilvl w:val="0"/>
          <w:numId w:val="2"/>
        </w:numPr>
        <w:spacing w:after="0" w:line="265" w:lineRule="auto"/>
        <w:ind w:left="353" w:hanging="363"/>
        <w:jc w:val="both"/>
        <w:rPr>
          <w:rFonts w:asciiTheme="minorHAnsi" w:hAnsiTheme="minorHAnsi" w:cstheme="minorHAnsi"/>
          <w:bCs/>
          <w:color w:val="auto"/>
        </w:rPr>
      </w:pPr>
      <w:r>
        <w:rPr>
          <w:rFonts w:asciiTheme="minorHAnsi" w:eastAsia="Trebuchet MS" w:hAnsiTheme="minorHAnsi" w:cstheme="minorHAnsi"/>
          <w:bCs/>
          <w:color w:val="auto"/>
          <w:sz w:val="24"/>
        </w:rPr>
        <w:t>L</w:t>
      </w:r>
      <w:r w:rsidRPr="004358CB">
        <w:rPr>
          <w:rFonts w:asciiTheme="minorHAnsi" w:eastAsia="Trebuchet MS" w:hAnsiTheme="minorHAnsi" w:cstheme="minorHAnsi"/>
          <w:bCs/>
          <w:color w:val="auto"/>
          <w:sz w:val="24"/>
        </w:rPr>
        <w:t>a mobilité des services et des aides</w:t>
      </w:r>
      <w:r w:rsidRPr="0061702D">
        <w:rPr>
          <w:rFonts w:asciiTheme="minorHAnsi" w:eastAsia="Trebuchet MS" w:hAnsiTheme="minorHAnsi" w:cstheme="minorHAnsi"/>
          <w:bCs/>
          <w:color w:val="auto"/>
          <w:sz w:val="24"/>
        </w:rPr>
        <w:t xml:space="preserve"> </w:t>
      </w:r>
      <w:r>
        <w:rPr>
          <w:rFonts w:asciiTheme="minorHAnsi" w:eastAsia="Trebuchet MS" w:hAnsiTheme="minorHAnsi" w:cstheme="minorHAnsi"/>
          <w:bCs/>
          <w:color w:val="auto"/>
          <w:sz w:val="24"/>
        </w:rPr>
        <w:t>ou a</w:t>
      </w:r>
      <w:r w:rsidRPr="004358CB">
        <w:rPr>
          <w:rFonts w:asciiTheme="minorHAnsi" w:eastAsia="Trebuchet MS" w:hAnsiTheme="minorHAnsi" w:cstheme="minorHAnsi"/>
          <w:bCs/>
          <w:color w:val="auto"/>
          <w:sz w:val="24"/>
        </w:rPr>
        <w:t xml:space="preserve">ller au plus près des publics précarisés </w:t>
      </w:r>
    </w:p>
    <w:p w14:paraId="4C07B2A8" w14:textId="77777777" w:rsidR="00387CC5" w:rsidRPr="004358CB" w:rsidRDefault="00387CC5" w:rsidP="00387CC5">
      <w:pPr>
        <w:numPr>
          <w:ilvl w:val="0"/>
          <w:numId w:val="2"/>
        </w:numPr>
        <w:spacing w:after="0"/>
        <w:ind w:left="353" w:hanging="363"/>
        <w:jc w:val="both"/>
        <w:rPr>
          <w:rFonts w:asciiTheme="minorHAnsi" w:hAnsiTheme="minorHAnsi" w:cstheme="minorHAnsi"/>
          <w:bCs/>
          <w:color w:val="auto"/>
        </w:rPr>
      </w:pPr>
      <w:r w:rsidRPr="004358CB">
        <w:rPr>
          <w:rFonts w:asciiTheme="minorHAnsi" w:eastAsia="Trebuchet MS" w:hAnsiTheme="minorHAnsi" w:cstheme="minorHAnsi"/>
          <w:bCs/>
          <w:color w:val="auto"/>
          <w:sz w:val="24"/>
        </w:rPr>
        <w:t xml:space="preserve">La (re)création des liens au sein de la société </w:t>
      </w:r>
    </w:p>
    <w:bookmarkEnd w:id="1"/>
    <w:p w14:paraId="3DAE3AC8" w14:textId="77777777" w:rsidR="00D117C0" w:rsidRDefault="00D117C0" w:rsidP="00A54CF5">
      <w:pPr>
        <w:spacing w:after="0" w:line="265" w:lineRule="auto"/>
        <w:jc w:val="both"/>
        <w:rPr>
          <w:rFonts w:asciiTheme="minorHAnsi" w:hAnsiTheme="minorHAnsi" w:cstheme="minorHAnsi"/>
          <w:b/>
          <w:bCs/>
          <w:color w:val="auto"/>
          <w:sz w:val="28"/>
          <w:szCs w:val="28"/>
        </w:rPr>
      </w:pPr>
    </w:p>
    <w:p w14:paraId="5183265C" w14:textId="3B4E51A7" w:rsidR="00D6383E" w:rsidRDefault="00D6383E" w:rsidP="00D6383E">
      <w:pPr>
        <w:pStyle w:val="Titre1"/>
      </w:pPr>
      <w:r>
        <w:t>AXE LUTTE CONTRE LA FRACTURE NUMERIQUE</w:t>
      </w:r>
    </w:p>
    <w:p w14:paraId="17F0E700" w14:textId="4CCC86A2" w:rsidR="00D6383E" w:rsidRPr="00D6383E" w:rsidRDefault="00D6383E" w:rsidP="00D6383E">
      <w:pPr>
        <w:jc w:val="both"/>
        <w:rPr>
          <w:sz w:val="24"/>
          <w:szCs w:val="24"/>
        </w:rPr>
      </w:pPr>
      <w:r w:rsidRPr="00D6383E">
        <w:rPr>
          <w:sz w:val="24"/>
          <w:szCs w:val="24"/>
        </w:rPr>
        <w:t xml:space="preserve">La fracture numérique, fondée sur le manque de matériel -ordinateur ou tablette-, </w:t>
      </w:r>
      <w:r w:rsidRPr="00D6383E">
        <w:rPr>
          <w:color w:val="auto"/>
          <w:sz w:val="24"/>
          <w:szCs w:val="24"/>
        </w:rPr>
        <w:t xml:space="preserve">de connexions internet, ou de compétences pour son utilisation </w:t>
      </w:r>
      <w:r w:rsidRPr="00D6383E">
        <w:rPr>
          <w:sz w:val="24"/>
          <w:szCs w:val="24"/>
        </w:rPr>
        <w:t>attise les discriminations sociales et les inégalités creusées par les crises successives.</w:t>
      </w:r>
    </w:p>
    <w:p w14:paraId="0FDABABA" w14:textId="469F38C0" w:rsidR="00D6383E" w:rsidRPr="00D6383E" w:rsidRDefault="00D6383E" w:rsidP="00D6383E">
      <w:pPr>
        <w:jc w:val="both"/>
        <w:rPr>
          <w:sz w:val="24"/>
          <w:szCs w:val="24"/>
        </w:rPr>
      </w:pPr>
      <w:r w:rsidRPr="00D6383E">
        <w:rPr>
          <w:sz w:val="24"/>
          <w:szCs w:val="24"/>
        </w:rPr>
        <w:t>Soli-Mac entend contribuer à la lutte contre la fracture numérique, sous la forme d’une aide intégrée</w:t>
      </w:r>
      <w:r w:rsidRPr="00D6383E">
        <w:rPr>
          <w:b/>
          <w:bCs/>
          <w:sz w:val="24"/>
          <w:szCs w:val="24"/>
        </w:rPr>
        <w:t xml:space="preserve">, </w:t>
      </w:r>
      <w:r w:rsidRPr="00D6383E">
        <w:rPr>
          <w:sz w:val="24"/>
          <w:szCs w:val="24"/>
        </w:rPr>
        <w:t xml:space="preserve">combinant mise à disposition de matériel ET formation. Ce volet d’action </w:t>
      </w:r>
      <w:r w:rsidR="00301DE9">
        <w:rPr>
          <w:sz w:val="24"/>
          <w:szCs w:val="24"/>
        </w:rPr>
        <w:t>est</w:t>
      </w:r>
      <w:r w:rsidRPr="00D6383E">
        <w:rPr>
          <w:sz w:val="24"/>
          <w:szCs w:val="24"/>
        </w:rPr>
        <w:t xml:space="preserve"> mis en œuvre en partenariat avec </w:t>
      </w:r>
      <w:proofErr w:type="spellStart"/>
      <w:r w:rsidRPr="00D6383E">
        <w:rPr>
          <w:sz w:val="24"/>
          <w:szCs w:val="24"/>
        </w:rPr>
        <w:t>LinkUp</w:t>
      </w:r>
      <w:proofErr w:type="spellEnd"/>
      <w:r w:rsidRPr="00D6383E">
        <w:rPr>
          <w:sz w:val="24"/>
          <w:szCs w:val="24"/>
        </w:rPr>
        <w:t>, une association qui recycle du matériel déclassé au profit de l’aide sociale.</w:t>
      </w:r>
    </w:p>
    <w:p w14:paraId="553A2F3C" w14:textId="143CD675" w:rsidR="00D6383E" w:rsidRPr="00D6383E" w:rsidRDefault="00D6383E" w:rsidP="00D6383E">
      <w:pPr>
        <w:jc w:val="both"/>
        <w:rPr>
          <w:sz w:val="24"/>
          <w:szCs w:val="24"/>
        </w:rPr>
      </w:pPr>
      <w:r w:rsidRPr="00D6383E">
        <w:rPr>
          <w:sz w:val="24"/>
          <w:szCs w:val="24"/>
        </w:rPr>
        <w:t xml:space="preserve">La priorité vise à répondre aux besoins, en matériel (ordinateur, tablette, logiciels adaptés) et en formation </w:t>
      </w:r>
      <w:r>
        <w:rPr>
          <w:sz w:val="24"/>
          <w:szCs w:val="24"/>
        </w:rPr>
        <w:t>au profit</w:t>
      </w:r>
      <w:r w:rsidRPr="00D6383E">
        <w:rPr>
          <w:sz w:val="24"/>
          <w:szCs w:val="24"/>
        </w:rPr>
        <w:t>:</w:t>
      </w:r>
    </w:p>
    <w:p w14:paraId="3432FD72" w14:textId="60EF9A07" w:rsidR="00D6383E" w:rsidRDefault="00D6383E" w:rsidP="00D6383E">
      <w:pPr>
        <w:pStyle w:val="Paragraphedeliste"/>
        <w:numPr>
          <w:ilvl w:val="0"/>
          <w:numId w:val="12"/>
        </w:numPr>
        <w:autoSpaceDE w:val="0"/>
        <w:autoSpaceDN w:val="0"/>
        <w:adjustRightInd w:val="0"/>
        <w:spacing w:after="0" w:line="276"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Des populations défavorisées en milieu scolaire, y compris en enseignement de promotion sociale et écoles de devoirs</w:t>
      </w:r>
    </w:p>
    <w:p w14:paraId="2331C06E" w14:textId="19719A71" w:rsidR="00D6383E" w:rsidRDefault="00D6383E" w:rsidP="00D6383E">
      <w:pPr>
        <w:pStyle w:val="Paragraphedeliste"/>
        <w:numPr>
          <w:ilvl w:val="0"/>
          <w:numId w:val="12"/>
        </w:numPr>
        <w:autoSpaceDE w:val="0"/>
        <w:autoSpaceDN w:val="0"/>
        <w:adjustRightInd w:val="0"/>
        <w:spacing w:after="0" w:line="276"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Des populations en situation d’handicaps, ou d’isolement</w:t>
      </w:r>
    </w:p>
    <w:p w14:paraId="46AFF069" w14:textId="7E55113F" w:rsidR="00D6383E" w:rsidRDefault="00D6383E" w:rsidP="00D6383E">
      <w:pPr>
        <w:pStyle w:val="Paragraphedeliste"/>
        <w:numPr>
          <w:ilvl w:val="0"/>
          <w:numId w:val="12"/>
        </w:numPr>
        <w:autoSpaceDE w:val="0"/>
        <w:autoSpaceDN w:val="0"/>
        <w:adjustRightInd w:val="0"/>
        <w:spacing w:after="0" w:line="276"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Des intervenants sociaux et enseignants dont la maîtrise des outils numériques est essentielle dans l’exercice de leur </w:t>
      </w:r>
      <w:r w:rsidR="00301DE9">
        <w:rPr>
          <w:rFonts w:asciiTheme="minorHAnsi" w:eastAsiaTheme="minorEastAsia" w:hAnsiTheme="minorHAnsi" w:cstheme="minorHAnsi"/>
          <w:sz w:val="24"/>
          <w:szCs w:val="24"/>
        </w:rPr>
        <w:t>mission au</w:t>
      </w:r>
      <w:r>
        <w:rPr>
          <w:rFonts w:asciiTheme="minorHAnsi" w:eastAsiaTheme="minorEastAsia" w:hAnsiTheme="minorHAnsi" w:cstheme="minorHAnsi"/>
          <w:sz w:val="24"/>
          <w:szCs w:val="24"/>
        </w:rPr>
        <w:t>près des personnes préca</w:t>
      </w:r>
      <w:r w:rsidR="00301DE9">
        <w:rPr>
          <w:rFonts w:asciiTheme="minorHAnsi" w:eastAsiaTheme="minorEastAsia" w:hAnsiTheme="minorHAnsi" w:cstheme="minorHAnsi"/>
          <w:sz w:val="24"/>
          <w:szCs w:val="24"/>
        </w:rPr>
        <w:t>risées</w:t>
      </w:r>
      <w:r>
        <w:rPr>
          <w:rFonts w:asciiTheme="minorHAnsi" w:eastAsiaTheme="minorEastAsia" w:hAnsiTheme="minorHAnsi" w:cstheme="minorHAnsi"/>
          <w:sz w:val="24"/>
          <w:szCs w:val="24"/>
        </w:rPr>
        <w:t xml:space="preserve"> </w:t>
      </w:r>
    </w:p>
    <w:p w14:paraId="66A6CBAD" w14:textId="7A9E1816" w:rsidR="00D6383E" w:rsidRDefault="00301DE9" w:rsidP="00D6383E">
      <w:pPr>
        <w:pStyle w:val="Paragraphedeliste"/>
        <w:numPr>
          <w:ilvl w:val="0"/>
          <w:numId w:val="12"/>
        </w:numPr>
        <w:autoSpaceDE w:val="0"/>
        <w:autoSpaceDN w:val="0"/>
        <w:adjustRightInd w:val="0"/>
        <w:spacing w:after="0" w:line="276"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D’u</w:t>
      </w:r>
      <w:r w:rsidR="00D6383E">
        <w:rPr>
          <w:rFonts w:asciiTheme="minorHAnsi" w:eastAsiaTheme="minorEastAsia" w:hAnsiTheme="minorHAnsi" w:cstheme="minorHAnsi"/>
          <w:sz w:val="24"/>
          <w:szCs w:val="24"/>
        </w:rPr>
        <w:t xml:space="preserve">ne aide de terrain </w:t>
      </w:r>
      <w:r>
        <w:rPr>
          <w:rFonts w:asciiTheme="minorHAnsi" w:eastAsiaTheme="minorEastAsia" w:hAnsiTheme="minorHAnsi" w:cstheme="minorHAnsi"/>
          <w:sz w:val="24"/>
          <w:szCs w:val="24"/>
        </w:rPr>
        <w:t xml:space="preserve">« numérique » </w:t>
      </w:r>
      <w:r w:rsidR="00D6383E">
        <w:rPr>
          <w:rFonts w:asciiTheme="minorHAnsi" w:eastAsiaTheme="minorEastAsia" w:hAnsiTheme="minorHAnsi" w:cstheme="minorHAnsi"/>
          <w:sz w:val="24"/>
          <w:szCs w:val="24"/>
        </w:rPr>
        <w:t xml:space="preserve">sociale, administrative et mobile pour les plus démunis </w:t>
      </w:r>
    </w:p>
    <w:p w14:paraId="27E09C64" w14:textId="2083A24A" w:rsidR="00D6383E" w:rsidRDefault="00D6383E" w:rsidP="00D6383E">
      <w:pPr>
        <w:pStyle w:val="Paragraphedeliste"/>
        <w:numPr>
          <w:ilvl w:val="0"/>
          <w:numId w:val="12"/>
        </w:numPr>
        <w:autoSpaceDE w:val="0"/>
        <w:autoSpaceDN w:val="0"/>
        <w:adjustRightInd w:val="0"/>
        <w:spacing w:after="0" w:line="276"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De demandeurs d’emploi</w:t>
      </w:r>
    </w:p>
    <w:p w14:paraId="6EDC7B6C" w14:textId="77777777" w:rsidR="00D6383E" w:rsidRDefault="00D6383E" w:rsidP="00D6383E">
      <w:pPr>
        <w:pStyle w:val="Paragraphedeliste"/>
        <w:numPr>
          <w:ilvl w:val="0"/>
          <w:numId w:val="12"/>
        </w:numPr>
        <w:autoSpaceDE w:val="0"/>
        <w:autoSpaceDN w:val="0"/>
        <w:adjustRightInd w:val="0"/>
        <w:spacing w:after="0" w:line="276"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Des apprenants en cours d’alphabétisation</w:t>
      </w:r>
    </w:p>
    <w:p w14:paraId="1B77C8EF" w14:textId="43C0304C" w:rsidR="00D6383E" w:rsidRDefault="00301DE9" w:rsidP="00D6383E">
      <w:pPr>
        <w:pStyle w:val="Paragraphedeliste"/>
        <w:numPr>
          <w:ilvl w:val="0"/>
          <w:numId w:val="12"/>
        </w:numPr>
        <w:autoSpaceDE w:val="0"/>
        <w:autoSpaceDN w:val="0"/>
        <w:adjustRightInd w:val="0"/>
        <w:spacing w:after="0" w:line="276" w:lineRule="auto"/>
        <w:jc w:val="both"/>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De toute population discriminée et précarisée pour cause de fracture numérique</w:t>
      </w:r>
      <w:r w:rsidR="00D6383E">
        <w:rPr>
          <w:rFonts w:asciiTheme="minorHAnsi" w:eastAsiaTheme="minorEastAsia" w:hAnsiTheme="minorHAnsi" w:cstheme="minorHAnsi"/>
          <w:color w:val="auto"/>
          <w:sz w:val="24"/>
          <w:szCs w:val="24"/>
        </w:rPr>
        <w:t>.</w:t>
      </w:r>
    </w:p>
    <w:p w14:paraId="10781FA4" w14:textId="77777777" w:rsidR="005513B7" w:rsidRPr="004358CB" w:rsidRDefault="005513B7" w:rsidP="005513B7">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615A3E18" w14:textId="4F4C477D" w:rsidR="00983F1E" w:rsidRPr="0072183B" w:rsidRDefault="00CD52CB" w:rsidP="0072183B">
      <w:pPr>
        <w:pStyle w:val="Titre1"/>
      </w:pPr>
      <w:r w:rsidRPr="005E2F53">
        <w:t>Critères généraux de sélection</w:t>
      </w:r>
    </w:p>
    <w:p w14:paraId="48B2E0BA" w14:textId="4EC51F5F" w:rsidR="00CB1871" w:rsidRPr="005E2F53" w:rsidRDefault="00CB1871" w:rsidP="005E2F53">
      <w:pPr>
        <w:pStyle w:val="Titre2"/>
      </w:pPr>
      <w:r w:rsidRPr="005E2F53">
        <w:t>Les candidats</w:t>
      </w:r>
    </w:p>
    <w:p w14:paraId="292D3DD0" w14:textId="50C6583F" w:rsidR="007054CC"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Un dossier de candidature peut être introduit </w:t>
      </w:r>
      <w:r w:rsidR="00F5538A">
        <w:rPr>
          <w:rFonts w:asciiTheme="minorHAnsi" w:eastAsia="Trebuchet MS" w:hAnsiTheme="minorHAnsi" w:cstheme="minorHAnsi"/>
          <w:color w:val="auto"/>
          <w:sz w:val="24"/>
        </w:rPr>
        <w:t xml:space="preserve">par </w:t>
      </w:r>
      <w:r w:rsidRPr="004358CB">
        <w:rPr>
          <w:rFonts w:asciiTheme="minorHAnsi" w:eastAsia="Trebuchet MS" w:hAnsiTheme="minorHAnsi" w:cstheme="minorHAnsi"/>
          <w:color w:val="auto"/>
          <w:sz w:val="24"/>
        </w:rPr>
        <w:t>toute association, organisation, institution ou service à finalité sociale</w:t>
      </w:r>
      <w:r w:rsidR="003B46B5">
        <w:rPr>
          <w:rFonts w:asciiTheme="minorHAnsi" w:eastAsia="Trebuchet MS" w:hAnsiTheme="minorHAnsi" w:cstheme="minorHAnsi"/>
          <w:color w:val="auto"/>
          <w:sz w:val="24"/>
        </w:rPr>
        <w:t xml:space="preserve"> de droit privé</w:t>
      </w:r>
      <w:r w:rsidR="007054CC">
        <w:rPr>
          <w:rFonts w:asciiTheme="minorHAnsi" w:eastAsia="Trebuchet MS" w:hAnsiTheme="minorHAnsi" w:cstheme="minorHAnsi"/>
          <w:color w:val="auto"/>
          <w:sz w:val="24"/>
        </w:rPr>
        <w:t xml:space="preserve"> (y compris </w:t>
      </w:r>
      <w:r w:rsidR="007054CC" w:rsidRPr="004358CB">
        <w:rPr>
          <w:rFonts w:asciiTheme="minorHAnsi" w:eastAsia="Trebuchet MS" w:hAnsiTheme="minorHAnsi" w:cstheme="minorHAnsi"/>
          <w:color w:val="auto"/>
          <w:sz w:val="24"/>
        </w:rPr>
        <w:t>des sociétés coopératives à finalité sociale</w:t>
      </w:r>
      <w:r w:rsidR="007054CC">
        <w:rPr>
          <w:rFonts w:asciiTheme="minorHAnsi" w:eastAsia="Trebuchet MS" w:hAnsiTheme="minorHAnsi" w:cstheme="minorHAnsi"/>
          <w:color w:val="auto"/>
          <w:sz w:val="24"/>
        </w:rPr>
        <w:t>).</w:t>
      </w:r>
    </w:p>
    <w:p w14:paraId="554CFF93" w14:textId="0A256B74" w:rsidR="005E2F53" w:rsidRDefault="005E2F53" w:rsidP="005E2F53">
      <w:pPr>
        <w:pStyle w:val="Titre2"/>
      </w:pPr>
      <w:r>
        <w:t> Neutralité</w:t>
      </w:r>
      <w:r w:rsidRPr="005E2F53">
        <w:t xml:space="preserve"> du candidat</w:t>
      </w:r>
    </w:p>
    <w:p w14:paraId="18011C0E" w14:textId="64871A16" w:rsidR="005E2F53" w:rsidRDefault="005E2F53" w:rsidP="005E2F53">
      <w:pPr>
        <w:spacing w:after="153" w:line="262" w:lineRule="auto"/>
        <w:jc w:val="both"/>
        <w:rPr>
          <w:rFonts w:asciiTheme="minorHAnsi" w:eastAsia="Trebuchet MS" w:hAnsiTheme="minorHAnsi" w:cstheme="minorHAnsi"/>
          <w:color w:val="auto"/>
          <w:sz w:val="24"/>
        </w:rPr>
      </w:pPr>
      <w:r>
        <w:rPr>
          <w:rFonts w:asciiTheme="minorHAnsi" w:eastAsia="Trebuchet MS" w:hAnsiTheme="minorHAnsi" w:cstheme="minorHAnsi"/>
          <w:color w:val="auto"/>
          <w:sz w:val="24"/>
        </w:rPr>
        <w:t>L’a</w:t>
      </w:r>
      <w:r w:rsidRPr="005E2F53">
        <w:rPr>
          <w:rFonts w:asciiTheme="minorHAnsi" w:eastAsia="Trebuchet MS" w:hAnsiTheme="minorHAnsi" w:cstheme="minorHAnsi"/>
          <w:color w:val="auto"/>
          <w:sz w:val="24"/>
        </w:rPr>
        <w:t xml:space="preserve">ssociation </w:t>
      </w:r>
      <w:r>
        <w:rPr>
          <w:rFonts w:asciiTheme="minorHAnsi" w:eastAsia="Trebuchet MS" w:hAnsiTheme="minorHAnsi" w:cstheme="minorHAnsi"/>
          <w:color w:val="auto"/>
          <w:sz w:val="24"/>
        </w:rPr>
        <w:t>doit</w:t>
      </w:r>
      <w:r w:rsidRPr="005E2F53">
        <w:rPr>
          <w:rFonts w:asciiTheme="minorHAnsi" w:eastAsia="Trebuchet MS" w:hAnsiTheme="minorHAnsi" w:cstheme="minorHAnsi"/>
          <w:color w:val="auto"/>
          <w:sz w:val="24"/>
        </w:rPr>
        <w:t xml:space="preserve"> respect</w:t>
      </w:r>
      <w:r>
        <w:rPr>
          <w:rFonts w:asciiTheme="minorHAnsi" w:eastAsia="Trebuchet MS" w:hAnsiTheme="minorHAnsi" w:cstheme="minorHAnsi"/>
          <w:color w:val="auto"/>
          <w:sz w:val="24"/>
        </w:rPr>
        <w:t>er</w:t>
      </w:r>
      <w:r w:rsidRPr="005E2F53">
        <w:rPr>
          <w:rFonts w:asciiTheme="minorHAnsi" w:eastAsia="Trebuchet MS" w:hAnsiTheme="minorHAnsi" w:cstheme="minorHAnsi"/>
          <w:color w:val="auto"/>
          <w:sz w:val="24"/>
        </w:rPr>
        <w:t xml:space="preserve"> des principes humanistes et de neutralité au point de vue politique, religieux, philosophique ou idéologique. Soli-Mac se réserve le droit de refuser un projet d’une organisation qu’elle estime ne pas répondre à ces critères, sans avoir à justifier sa décision.</w:t>
      </w:r>
    </w:p>
    <w:p w14:paraId="5E494202" w14:textId="1F2A5CE7" w:rsidR="005E2F53" w:rsidRDefault="005E2F53" w:rsidP="005E2F53">
      <w:pPr>
        <w:pStyle w:val="Titre2"/>
      </w:pPr>
      <w:r>
        <w:lastRenderedPageBreak/>
        <w:t>Bénéficiaires</w:t>
      </w:r>
    </w:p>
    <w:p w14:paraId="7D0BD2B7" w14:textId="448344A6" w:rsidR="005E2F53" w:rsidRPr="004358CB" w:rsidRDefault="005E2F53" w:rsidP="005E2F53">
      <w:pPr>
        <w:spacing w:after="153" w:line="262" w:lineRule="auto"/>
        <w:ind w:left="10" w:hanging="10"/>
        <w:jc w:val="both"/>
        <w:rPr>
          <w:rFonts w:asciiTheme="minorHAnsi" w:hAnsiTheme="minorHAnsi" w:cstheme="minorHAnsi"/>
          <w:color w:val="auto"/>
        </w:rPr>
      </w:pPr>
      <w:r w:rsidRPr="004358CB">
        <w:rPr>
          <w:rFonts w:asciiTheme="minorHAnsi" w:eastAsia="Trebuchet MS" w:hAnsiTheme="minorHAnsi" w:cstheme="minorHAnsi"/>
          <w:color w:val="auto"/>
          <w:sz w:val="24"/>
        </w:rPr>
        <w:t>Le projet proposé doit avoir pour objectif une aide directe ou indirecte aux personnes défavorisées économiquement ou socialement en vue de favoriser leur réintégration sociale.</w:t>
      </w:r>
    </w:p>
    <w:p w14:paraId="66048064" w14:textId="7DE8A217" w:rsidR="005E2F53" w:rsidRDefault="005E2F53" w:rsidP="0072183B">
      <w:pPr>
        <w:rPr>
          <w:sz w:val="24"/>
          <w:szCs w:val="24"/>
        </w:rPr>
      </w:pPr>
      <w:r w:rsidRPr="0072183B">
        <w:rPr>
          <w:sz w:val="24"/>
          <w:szCs w:val="24"/>
        </w:rPr>
        <w:t xml:space="preserve">Les personnes faisant partie du public cible ne peuvent </w:t>
      </w:r>
      <w:r w:rsidR="0072183B">
        <w:rPr>
          <w:sz w:val="24"/>
          <w:szCs w:val="24"/>
        </w:rPr>
        <w:t>faire l’objet d’aucune discrimination individuelle.</w:t>
      </w:r>
    </w:p>
    <w:p w14:paraId="6A0C36E2" w14:textId="77777777" w:rsidR="0072183B" w:rsidRDefault="0072183B" w:rsidP="0072183B">
      <w:pPr>
        <w:pStyle w:val="Titre2"/>
      </w:pPr>
      <w:r>
        <w:t>Territorialité</w:t>
      </w:r>
    </w:p>
    <w:p w14:paraId="7BD82AD4" w14:textId="77777777" w:rsidR="00180BAF" w:rsidRPr="00387CC5" w:rsidRDefault="00180BAF" w:rsidP="00180BAF">
      <w:pPr>
        <w:spacing w:after="153" w:line="262" w:lineRule="auto"/>
        <w:jc w:val="both"/>
        <w:rPr>
          <w:rFonts w:asciiTheme="minorHAnsi" w:hAnsiTheme="minorHAnsi" w:cstheme="minorHAnsi"/>
          <w:color w:val="auto"/>
          <w:sz w:val="24"/>
          <w:szCs w:val="24"/>
        </w:rPr>
      </w:pPr>
      <w:r w:rsidRPr="00387CC5">
        <w:rPr>
          <w:rFonts w:asciiTheme="minorHAnsi" w:hAnsiTheme="minorHAnsi" w:cstheme="minorHAnsi"/>
          <w:color w:val="auto"/>
          <w:sz w:val="24"/>
          <w:szCs w:val="24"/>
        </w:rPr>
        <w:t xml:space="preserve">Les projets proposés doivent s’adresser </w:t>
      </w:r>
      <w:r w:rsidRPr="00387CC5">
        <w:rPr>
          <w:rFonts w:asciiTheme="minorHAnsi" w:eastAsia="Trebuchet MS" w:hAnsiTheme="minorHAnsi" w:cstheme="minorHAnsi"/>
          <w:color w:val="auto"/>
          <w:sz w:val="24"/>
          <w:szCs w:val="24"/>
        </w:rPr>
        <w:t>à des publics défavorisés dans la région bruxelloise.</w:t>
      </w:r>
    </w:p>
    <w:p w14:paraId="3F02098A" w14:textId="708D2E73" w:rsidR="0072183B" w:rsidRDefault="0072183B" w:rsidP="0072183B">
      <w:pPr>
        <w:pStyle w:val="Titre2"/>
      </w:pPr>
      <w:r>
        <w:t>Nature des projets éligibles</w:t>
      </w:r>
    </w:p>
    <w:p w14:paraId="5CED2572" w14:textId="05F8CE1F" w:rsidR="0072183B" w:rsidRPr="0072183B" w:rsidRDefault="0072183B" w:rsidP="0072183B">
      <w:pPr>
        <w:rPr>
          <w:sz w:val="24"/>
          <w:szCs w:val="24"/>
        </w:rPr>
      </w:pPr>
      <w:r>
        <w:rPr>
          <w:sz w:val="24"/>
          <w:szCs w:val="24"/>
        </w:rPr>
        <w:t>Les projets éligibles doivent correspondre à un des trois axes du présent appel à projets.</w:t>
      </w:r>
    </w:p>
    <w:p w14:paraId="31C2060C" w14:textId="5CCE4F0E" w:rsidR="00CB1871" w:rsidRPr="00CB1871" w:rsidRDefault="00CB1871" w:rsidP="005E2F53">
      <w:pPr>
        <w:pStyle w:val="Titre2"/>
      </w:pPr>
      <w:r>
        <w:t>Caractère supplétif de l’intervention de Soli-Mac</w:t>
      </w:r>
    </w:p>
    <w:p w14:paraId="6A4FAB53" w14:textId="6300D396" w:rsidR="00F44E41"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L’intervention de Soli-Mac étant supplétive et complémentaire, elle se limite aux situations dans lesquelles l’aide ne peut être obtenue par les canaux ordinaires</w:t>
      </w:r>
      <w:r w:rsidR="003D731C" w:rsidRPr="004358CB">
        <w:rPr>
          <w:rFonts w:asciiTheme="minorHAnsi" w:eastAsia="Trebuchet MS" w:hAnsiTheme="minorHAnsi" w:cstheme="minorHAnsi"/>
          <w:color w:val="auto"/>
          <w:sz w:val="24"/>
        </w:rPr>
        <w:t xml:space="preserve"> et tient à respecter un p</w:t>
      </w:r>
      <w:r w:rsidRPr="004358CB">
        <w:rPr>
          <w:rFonts w:asciiTheme="minorHAnsi" w:eastAsia="Trebuchet MS" w:hAnsiTheme="minorHAnsi" w:cstheme="minorHAnsi"/>
          <w:color w:val="auto"/>
          <w:sz w:val="24"/>
        </w:rPr>
        <w:t xml:space="preserve">rincipe de subsidiarité. </w:t>
      </w:r>
    </w:p>
    <w:p w14:paraId="66F91991" w14:textId="45DBBA21" w:rsidR="007054CC" w:rsidRPr="007054CC" w:rsidRDefault="007054CC" w:rsidP="005E2F53">
      <w:pPr>
        <w:pStyle w:val="Titre2"/>
      </w:pPr>
      <w:r>
        <w:t>Projets commerciaux</w:t>
      </w:r>
    </w:p>
    <w:p w14:paraId="6D5CF705" w14:textId="5212044F" w:rsidR="007054CC" w:rsidRDefault="00CD52CB" w:rsidP="00A54CF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 xml:space="preserve">Les projets commerciaux ne sont pas éligibles. </w:t>
      </w:r>
      <w:r w:rsidR="007054CC">
        <w:rPr>
          <w:rFonts w:asciiTheme="minorHAnsi" w:eastAsia="Trebuchet MS" w:hAnsiTheme="minorHAnsi" w:cstheme="minorHAnsi"/>
          <w:color w:val="auto"/>
          <w:sz w:val="24"/>
        </w:rPr>
        <w:t xml:space="preserve">Toutefois, des projets ayant une composante commerciale destinée à pérenniser le financement d’activités sociales pourront être acceptés pour autant que l’aspect commercial </w:t>
      </w:r>
      <w:r w:rsidR="005E2F53">
        <w:rPr>
          <w:rFonts w:asciiTheme="minorHAnsi" w:eastAsia="Trebuchet MS" w:hAnsiTheme="minorHAnsi" w:cstheme="minorHAnsi"/>
          <w:color w:val="auto"/>
          <w:sz w:val="24"/>
        </w:rPr>
        <w:t xml:space="preserve">du projet </w:t>
      </w:r>
      <w:r w:rsidR="007054CC">
        <w:rPr>
          <w:rFonts w:asciiTheme="minorHAnsi" w:eastAsia="Trebuchet MS" w:hAnsiTheme="minorHAnsi" w:cstheme="minorHAnsi"/>
          <w:color w:val="auto"/>
          <w:sz w:val="24"/>
        </w:rPr>
        <w:t>soit accessoire.</w:t>
      </w:r>
    </w:p>
    <w:p w14:paraId="6D6A2058" w14:textId="3A0B750F" w:rsidR="007054CC" w:rsidRDefault="005E2F53" w:rsidP="005E2F53">
      <w:pPr>
        <w:pStyle w:val="Titre2"/>
      </w:pPr>
      <w:r>
        <w:t>Dépenses éligibles</w:t>
      </w:r>
    </w:p>
    <w:p w14:paraId="49E3A5C0" w14:textId="77777777" w:rsidR="00387CC5" w:rsidRDefault="00387CC5" w:rsidP="00387CC5">
      <w:pPr>
        <w:spacing w:after="153" w:line="262" w:lineRule="auto"/>
        <w:ind w:left="10" w:hanging="10"/>
        <w:jc w:val="both"/>
        <w:rPr>
          <w:rFonts w:asciiTheme="minorHAnsi" w:eastAsia="Trebuchet MS" w:hAnsiTheme="minorHAnsi" w:cstheme="minorHAnsi"/>
          <w:color w:val="auto"/>
          <w:sz w:val="24"/>
        </w:rPr>
      </w:pPr>
      <w:bookmarkStart w:id="2" w:name="_Hlk143008210"/>
      <w:r>
        <w:rPr>
          <w:rFonts w:asciiTheme="minorHAnsi" w:eastAsia="Trebuchet MS" w:hAnsiTheme="minorHAnsi" w:cstheme="minorHAnsi"/>
          <w:color w:val="auto"/>
          <w:sz w:val="24"/>
        </w:rPr>
        <w:t>Sont éligibles toutes les dépenses liées directement au projet.</w:t>
      </w:r>
    </w:p>
    <w:p w14:paraId="3D5AA100" w14:textId="77777777" w:rsidR="00387CC5" w:rsidRPr="006A0AE7" w:rsidRDefault="00387CC5" w:rsidP="00387CC5">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Les dépenses de fonctionnement ordinaires ne sont pas éligibles. Par dépenses de fonctionnement ordinaires, on comprend toutes les dépenses qui doivent de toutes façons être couvertes, que le projet proposé soit réalisé ou pas.</w:t>
      </w:r>
    </w:p>
    <w:p w14:paraId="58DF4634" w14:textId="77777777" w:rsidR="00387CC5" w:rsidRPr="006A0AE7" w:rsidRDefault="00387CC5" w:rsidP="00387CC5">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Les dépenses de salaire ne sont pas éligibles sauf si elles sont directement et uniquement liées au projet et contribuent à sa mise en œuvre.</w:t>
      </w:r>
    </w:p>
    <w:p w14:paraId="0895247E" w14:textId="77777777" w:rsidR="00387CC5" w:rsidRPr="006A0AE7" w:rsidRDefault="00387CC5" w:rsidP="00387CC5">
      <w:pPr>
        <w:pStyle w:val="Titre2"/>
        <w:rPr>
          <w:color w:val="auto"/>
        </w:rPr>
      </w:pPr>
      <w:r w:rsidRPr="006A0AE7">
        <w:rPr>
          <w:color w:val="auto"/>
        </w:rPr>
        <w:t>Facteurs préférentiels</w:t>
      </w:r>
    </w:p>
    <w:p w14:paraId="5CA5A2F4" w14:textId="77777777" w:rsidR="00387CC5" w:rsidRDefault="00387CC5" w:rsidP="00387CC5">
      <w:pPr>
        <w:spacing w:after="153" w:line="262" w:lineRule="auto"/>
        <w:ind w:left="10" w:hanging="10"/>
        <w:jc w:val="both"/>
        <w:rPr>
          <w:rFonts w:asciiTheme="minorHAnsi" w:eastAsia="Trebuchet MS" w:hAnsiTheme="minorHAnsi" w:cstheme="minorHAnsi"/>
          <w:color w:val="auto"/>
          <w:sz w:val="24"/>
        </w:rPr>
      </w:pPr>
      <w:r w:rsidRPr="004358CB">
        <w:rPr>
          <w:rFonts w:asciiTheme="minorHAnsi" w:eastAsia="Trebuchet MS" w:hAnsiTheme="minorHAnsi" w:cstheme="minorHAnsi"/>
          <w:color w:val="auto"/>
          <w:sz w:val="24"/>
        </w:rPr>
        <w:t>Soli-Mac entend privilégier les interventions qui favorisent un effet de levier, une certaine durabilité et qui peuvent avoir des effets multiplicateurs en termes d</w:t>
      </w:r>
      <w:r>
        <w:rPr>
          <w:rFonts w:asciiTheme="minorHAnsi" w:eastAsia="Trebuchet MS" w:hAnsiTheme="minorHAnsi" w:cstheme="minorHAnsi"/>
          <w:color w:val="auto"/>
          <w:sz w:val="24"/>
        </w:rPr>
        <w:t>’impact</w:t>
      </w:r>
      <w:r w:rsidRPr="004358CB">
        <w:rPr>
          <w:rFonts w:asciiTheme="minorHAnsi" w:eastAsia="Trebuchet MS" w:hAnsiTheme="minorHAnsi" w:cstheme="minorHAnsi"/>
          <w:color w:val="auto"/>
          <w:sz w:val="24"/>
        </w:rPr>
        <w:t xml:space="preserve"> et de populations aidées. </w:t>
      </w:r>
    </w:p>
    <w:p w14:paraId="596958C9" w14:textId="77777777" w:rsidR="00387CC5" w:rsidRDefault="00387CC5" w:rsidP="00387CC5">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Soli-Mac soutiendra plus particulièrement des projets innovants, des projets qui ont pour objet de démultiplier des projets pilotes qui se sont révélés positifs, ainsi que des projets soumis en association par plusieurs organisations. </w:t>
      </w:r>
    </w:p>
    <w:p w14:paraId="397FF14F" w14:textId="77777777" w:rsidR="00387CC5" w:rsidRPr="004358CB" w:rsidRDefault="00387CC5" w:rsidP="00387CC5">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7C5938D0" w14:textId="77777777" w:rsidR="00387CC5" w:rsidRPr="006A0AE7" w:rsidRDefault="00387CC5" w:rsidP="00387CC5">
      <w:pPr>
        <w:spacing w:after="153" w:line="262" w:lineRule="auto"/>
        <w:ind w:left="10" w:hanging="10"/>
        <w:jc w:val="both"/>
        <w:rPr>
          <w:rFonts w:asciiTheme="minorHAnsi" w:eastAsia="Trebuchet MS" w:hAnsiTheme="minorHAnsi" w:cstheme="minorHAnsi"/>
          <w:color w:val="auto"/>
          <w:sz w:val="24"/>
        </w:rPr>
      </w:pPr>
      <w:r w:rsidRPr="006A0AE7">
        <w:rPr>
          <w:rFonts w:asciiTheme="minorHAnsi" w:eastAsia="Trebuchet MS" w:hAnsiTheme="minorHAnsi" w:cstheme="minorHAnsi"/>
          <w:color w:val="auto"/>
          <w:sz w:val="24"/>
        </w:rPr>
        <w:t xml:space="preserve">Soli-Mac encourage aussi les associations qui ciblent les populations les plus vulnérables, dont les subsides publics ou privés sont limités, et qui n’ont qu’un accès limité aux circuits d’aide traditionnels, à présenter un projet. </w:t>
      </w:r>
    </w:p>
    <w:bookmarkEnd w:id="2"/>
    <w:p w14:paraId="05E590F5" w14:textId="77777777" w:rsidR="00387CC5" w:rsidRPr="004358CB" w:rsidRDefault="00387CC5" w:rsidP="00387CC5">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lastRenderedPageBreak/>
        <w:t>D’autres projets sont bien entendu également éligibles.</w:t>
      </w:r>
    </w:p>
    <w:p w14:paraId="52F6B130" w14:textId="77777777" w:rsidR="00387CC5" w:rsidRPr="004358CB" w:rsidRDefault="00387CC5" w:rsidP="00387CC5">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CF86264" w14:textId="77777777" w:rsidR="00387CC5" w:rsidRPr="004358CB" w:rsidRDefault="00387CC5" w:rsidP="00387CC5">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La recherche de co-financements est encouragée.</w:t>
      </w:r>
    </w:p>
    <w:p w14:paraId="4D78EA74" w14:textId="77777777" w:rsidR="005513B7" w:rsidRDefault="005513B7" w:rsidP="005513B7">
      <w:pPr>
        <w:spacing w:after="153" w:line="262" w:lineRule="auto"/>
        <w:jc w:val="both"/>
        <w:rPr>
          <w:rFonts w:asciiTheme="minorHAnsi" w:eastAsia="Trebuchet MS" w:hAnsiTheme="minorHAnsi" w:cstheme="minorHAnsi"/>
          <w:color w:val="auto"/>
          <w:sz w:val="24"/>
        </w:rPr>
      </w:pPr>
    </w:p>
    <w:p w14:paraId="08E0C7C7" w14:textId="0D51EC7B" w:rsidR="0072183B" w:rsidRPr="004358CB" w:rsidRDefault="0072183B" w:rsidP="0072183B">
      <w:pPr>
        <w:pStyle w:val="Titre1"/>
      </w:pPr>
      <w:r>
        <w:t>Procédure de l’appel à projets</w:t>
      </w:r>
    </w:p>
    <w:p w14:paraId="72B2D558" w14:textId="77777777" w:rsidR="00387CC5" w:rsidRPr="005513B7" w:rsidRDefault="00387CC5" w:rsidP="00387CC5">
      <w:pPr>
        <w:spacing w:after="153" w:line="276" w:lineRule="auto"/>
        <w:ind w:left="10" w:hanging="10"/>
        <w:jc w:val="both"/>
        <w:rPr>
          <w:rFonts w:asciiTheme="minorHAnsi" w:eastAsia="Trebuchet MS" w:hAnsiTheme="minorHAnsi" w:cstheme="minorHAnsi"/>
          <w:color w:val="auto"/>
          <w:sz w:val="24"/>
        </w:rPr>
      </w:pPr>
      <w:bookmarkStart w:id="3" w:name="_Hlk143006490"/>
      <w:r w:rsidRPr="004358CB">
        <w:rPr>
          <w:rFonts w:asciiTheme="minorHAnsi" w:eastAsia="Trebuchet MS" w:hAnsiTheme="minorHAnsi" w:cstheme="minorHAnsi"/>
          <w:color w:val="auto"/>
          <w:sz w:val="24"/>
        </w:rPr>
        <w:t>La procédure repose sur le principe d’appel à projets et la sélection en deux étapes des projets à financer : 1) la soumission d’un préprojet et 2) d’un dossier complet pour les préprojets sélectionné</w:t>
      </w:r>
      <w:r>
        <w:rPr>
          <w:rFonts w:asciiTheme="minorHAnsi" w:eastAsia="Trebuchet MS" w:hAnsiTheme="minorHAnsi" w:cstheme="minorHAnsi"/>
          <w:color w:val="auto"/>
          <w:sz w:val="24"/>
        </w:rPr>
        <w:t>s</w:t>
      </w:r>
      <w:r w:rsidRPr="004358CB">
        <w:rPr>
          <w:rFonts w:asciiTheme="minorHAnsi" w:eastAsia="Trebuchet MS" w:hAnsiTheme="minorHAnsi" w:cstheme="minorHAnsi"/>
          <w:color w:val="auto"/>
          <w:sz w:val="24"/>
        </w:rPr>
        <w:t xml:space="preserve">. La sélection </w:t>
      </w:r>
      <w:r>
        <w:rPr>
          <w:rFonts w:asciiTheme="minorHAnsi" w:eastAsia="Trebuchet MS" w:hAnsiTheme="minorHAnsi" w:cstheme="minorHAnsi"/>
          <w:color w:val="auto"/>
          <w:sz w:val="24"/>
        </w:rPr>
        <w:t xml:space="preserve">finale </w:t>
      </w:r>
      <w:r w:rsidRPr="004358CB">
        <w:rPr>
          <w:rFonts w:asciiTheme="minorHAnsi" w:eastAsia="Trebuchet MS" w:hAnsiTheme="minorHAnsi" w:cstheme="minorHAnsi"/>
          <w:color w:val="auto"/>
          <w:sz w:val="24"/>
        </w:rPr>
        <w:t xml:space="preserve">s’effectue par le Conseil d’administration sur base de l’avis d’un comité d’experts. </w:t>
      </w:r>
    </w:p>
    <w:p w14:paraId="51AF7F90" w14:textId="77777777" w:rsidR="00387CC5" w:rsidRPr="006A0AE7" w:rsidRDefault="00387CC5" w:rsidP="00387CC5">
      <w:pPr>
        <w:pStyle w:val="Titre2"/>
        <w:rPr>
          <w:color w:val="auto"/>
        </w:rPr>
      </w:pPr>
      <w:r w:rsidRPr="006A0AE7">
        <w:rPr>
          <w:color w:val="auto"/>
        </w:rPr>
        <w:t>Préprojet</w:t>
      </w:r>
    </w:p>
    <w:p w14:paraId="54BD950C" w14:textId="77777777" w:rsidR="00387CC5" w:rsidRPr="006A0AE7" w:rsidRDefault="00387CC5" w:rsidP="00387CC5">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6A0AE7">
        <w:rPr>
          <w:rFonts w:asciiTheme="minorHAnsi" w:eastAsiaTheme="minorEastAsia" w:hAnsiTheme="minorHAnsi" w:cstheme="minorHAnsi"/>
          <w:color w:val="auto"/>
          <w:sz w:val="24"/>
          <w:szCs w:val="24"/>
        </w:rPr>
        <w:t xml:space="preserve">Les organisations intéressées sont invitées à soumettre un préprojet en reprenant son objectif, son impact attendu et un budget synthétique </w:t>
      </w:r>
      <w:r w:rsidRPr="006A0AE7">
        <w:rPr>
          <w:rFonts w:asciiTheme="minorHAnsi" w:eastAsiaTheme="minorEastAsia" w:hAnsiTheme="minorHAnsi" w:cstheme="minorHAnsi"/>
          <w:color w:val="auto"/>
          <w:sz w:val="24"/>
          <w:szCs w:val="24"/>
          <w:u w:val="single"/>
        </w:rPr>
        <w:t>sur base du formulaire ci-joint</w:t>
      </w:r>
      <w:r w:rsidRPr="006A0AE7">
        <w:rPr>
          <w:rFonts w:asciiTheme="minorHAnsi" w:eastAsiaTheme="minorEastAsia" w:hAnsiTheme="minorHAnsi" w:cstheme="minorHAnsi"/>
          <w:color w:val="auto"/>
          <w:sz w:val="24"/>
          <w:szCs w:val="24"/>
        </w:rPr>
        <w:t xml:space="preserve"> en veillant à respecter le nombre maximum de lignes indiqué dans chaque encadré.</w:t>
      </w:r>
    </w:p>
    <w:bookmarkEnd w:id="3"/>
    <w:p w14:paraId="0AD05559" w14:textId="6ED9AA9E"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091CAF6F" w14:textId="17208612"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Les organisations qui le souhaitent peuvent poser des questions exclusivement par écrit à l’adresse </w:t>
      </w:r>
      <w:hyperlink r:id="rId8" w:history="1">
        <w:r w:rsidRPr="004358CB">
          <w:rPr>
            <w:rStyle w:val="Lienhypertexte"/>
            <w:rFonts w:asciiTheme="minorHAnsi" w:eastAsiaTheme="minorEastAsia" w:hAnsiTheme="minorHAnsi" w:cstheme="minorHAnsi"/>
            <w:color w:val="auto"/>
            <w:sz w:val="24"/>
            <w:szCs w:val="24"/>
          </w:rPr>
          <w:t>info@solimac.be</w:t>
        </w:r>
      </w:hyperlink>
      <w:r w:rsidRPr="004358CB">
        <w:rPr>
          <w:rFonts w:asciiTheme="minorHAnsi" w:eastAsiaTheme="minorEastAsia" w:hAnsiTheme="minorHAnsi" w:cstheme="minorHAnsi"/>
          <w:color w:val="auto"/>
          <w:sz w:val="24"/>
          <w:szCs w:val="24"/>
        </w:rPr>
        <w:t xml:space="preserve">. </w:t>
      </w:r>
    </w:p>
    <w:p w14:paraId="37DD47ED" w14:textId="4C2234E8"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Les réponses seront données par écrit et diffusées à toutes les organisations qui auront manifesté le souhait de recevoir la liste des questions et réponses à la même adresse e-mail (</w:t>
      </w:r>
      <w:hyperlink r:id="rId9" w:history="1">
        <w:r w:rsidRPr="004358CB">
          <w:rPr>
            <w:rStyle w:val="Lienhypertexte"/>
            <w:rFonts w:asciiTheme="minorHAnsi" w:eastAsiaTheme="minorEastAsia" w:hAnsiTheme="minorHAnsi" w:cstheme="minorHAnsi"/>
            <w:color w:val="auto"/>
            <w:sz w:val="24"/>
            <w:szCs w:val="24"/>
          </w:rPr>
          <w:t>info@solimac.be</w:t>
        </w:r>
      </w:hyperlink>
      <w:r w:rsidRPr="004358CB">
        <w:rPr>
          <w:rFonts w:asciiTheme="minorHAnsi" w:eastAsiaTheme="minorEastAsia" w:hAnsiTheme="minorHAnsi" w:cstheme="minorHAnsi"/>
          <w:color w:val="auto"/>
          <w:sz w:val="24"/>
          <w:szCs w:val="24"/>
        </w:rPr>
        <w:t>).</w:t>
      </w:r>
    </w:p>
    <w:p w14:paraId="238AD300" w14:textId="77777777" w:rsidR="00037528"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25B5993E" w14:textId="7CB6E2F7" w:rsidR="00037528"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Une organisation peut présenter plus d’un préprojet.</w:t>
      </w:r>
    </w:p>
    <w:p w14:paraId="1498EB2F"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26D0737D" w14:textId="02CA5452" w:rsidR="00B03D1A" w:rsidRPr="004358CB" w:rsidRDefault="00037528"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Les préprojets seront sélectionnés sur base de l’éligibilité des soumissionnaires</w:t>
      </w:r>
      <w:r w:rsidR="00D57460" w:rsidRPr="004358CB">
        <w:rPr>
          <w:rFonts w:asciiTheme="minorHAnsi" w:eastAsiaTheme="minorEastAsia" w:hAnsiTheme="minorHAnsi" w:cstheme="minorHAnsi"/>
          <w:color w:val="auto"/>
          <w:sz w:val="24"/>
          <w:szCs w:val="24"/>
        </w:rPr>
        <w:t xml:space="preserve">, </w:t>
      </w:r>
      <w:r w:rsidRPr="004358CB">
        <w:rPr>
          <w:rFonts w:asciiTheme="minorHAnsi" w:eastAsiaTheme="minorEastAsia" w:hAnsiTheme="minorHAnsi" w:cstheme="minorHAnsi"/>
          <w:color w:val="auto"/>
          <w:sz w:val="24"/>
          <w:szCs w:val="24"/>
        </w:rPr>
        <w:t>de l’éligibilité des actions proposées</w:t>
      </w:r>
      <w:r w:rsidR="00D57460" w:rsidRPr="004358CB">
        <w:rPr>
          <w:rFonts w:asciiTheme="minorHAnsi" w:eastAsiaTheme="minorEastAsia" w:hAnsiTheme="minorHAnsi" w:cstheme="minorHAnsi"/>
          <w:color w:val="auto"/>
          <w:sz w:val="24"/>
          <w:szCs w:val="24"/>
        </w:rPr>
        <w:t>, de l’impact attendu et des moyens financiers nécessaires pour atteindre cet impact (principe de parcimonie)</w:t>
      </w:r>
      <w:r w:rsidRPr="004358CB">
        <w:rPr>
          <w:rFonts w:asciiTheme="minorHAnsi" w:eastAsiaTheme="minorEastAsia" w:hAnsiTheme="minorHAnsi" w:cstheme="minorHAnsi"/>
          <w:color w:val="auto"/>
          <w:sz w:val="24"/>
          <w:szCs w:val="24"/>
        </w:rPr>
        <w:t>.</w:t>
      </w:r>
    </w:p>
    <w:p w14:paraId="36044851"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723ABF03" w14:textId="7E3FE2CA" w:rsidR="00B03D1A" w:rsidRPr="004358CB" w:rsidRDefault="00B03D1A" w:rsidP="005513B7">
      <w:pPr>
        <w:pStyle w:val="Titre2"/>
      </w:pPr>
      <w:r w:rsidRPr="004358CB">
        <w:t>Suite de la procédure</w:t>
      </w:r>
    </w:p>
    <w:p w14:paraId="69D77CE4" w14:textId="7AA7E9C0"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Seules les organisations dont le préprojet aura été sélectionné seront invitées à présenter un </w:t>
      </w:r>
      <w:r w:rsidR="00D57460" w:rsidRPr="004358CB">
        <w:rPr>
          <w:rFonts w:asciiTheme="minorHAnsi" w:eastAsiaTheme="minorEastAsia" w:hAnsiTheme="minorHAnsi" w:cstheme="minorHAnsi"/>
          <w:color w:val="auto"/>
          <w:sz w:val="24"/>
          <w:szCs w:val="24"/>
        </w:rPr>
        <w:t xml:space="preserve">dossier de </w:t>
      </w:r>
      <w:r w:rsidRPr="004358CB">
        <w:rPr>
          <w:rFonts w:asciiTheme="minorHAnsi" w:eastAsiaTheme="minorEastAsia" w:hAnsiTheme="minorHAnsi" w:cstheme="minorHAnsi"/>
          <w:color w:val="auto"/>
          <w:sz w:val="24"/>
          <w:szCs w:val="24"/>
        </w:rPr>
        <w:t>projet complet.</w:t>
      </w:r>
    </w:p>
    <w:p w14:paraId="6BF544A0" w14:textId="77777777" w:rsidR="00B03D1A" w:rsidRPr="004358CB" w:rsidRDefault="00B03D1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B38A1D8" w14:textId="391751BB" w:rsidR="0089067E" w:rsidRPr="004358CB" w:rsidRDefault="00E3103A"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 xml:space="preserve">Pendant la préparation de leurs projets, les associations </w:t>
      </w:r>
      <w:r w:rsidR="001A3FE3" w:rsidRPr="004358CB">
        <w:rPr>
          <w:rFonts w:asciiTheme="minorHAnsi" w:eastAsiaTheme="minorEastAsia" w:hAnsiTheme="minorHAnsi" w:cstheme="minorHAnsi"/>
          <w:color w:val="auto"/>
          <w:sz w:val="24"/>
          <w:szCs w:val="24"/>
        </w:rPr>
        <w:t xml:space="preserve">présélectionnées </w:t>
      </w:r>
      <w:r w:rsidRPr="004358CB">
        <w:rPr>
          <w:rFonts w:asciiTheme="minorHAnsi" w:eastAsiaTheme="minorEastAsia" w:hAnsiTheme="minorHAnsi" w:cstheme="minorHAnsi"/>
          <w:color w:val="auto"/>
          <w:sz w:val="24"/>
          <w:szCs w:val="24"/>
        </w:rPr>
        <w:t>p</w:t>
      </w:r>
      <w:r w:rsidR="001A3FE3" w:rsidRPr="004358CB">
        <w:rPr>
          <w:rFonts w:asciiTheme="minorHAnsi" w:eastAsiaTheme="minorEastAsia" w:hAnsiTheme="minorHAnsi" w:cstheme="minorHAnsi"/>
          <w:color w:val="auto"/>
          <w:sz w:val="24"/>
          <w:szCs w:val="24"/>
        </w:rPr>
        <w:t>ourront</w:t>
      </w:r>
      <w:r w:rsidRPr="004358CB">
        <w:rPr>
          <w:rFonts w:asciiTheme="minorHAnsi" w:eastAsiaTheme="minorEastAsia" w:hAnsiTheme="minorHAnsi" w:cstheme="minorHAnsi"/>
          <w:color w:val="auto"/>
          <w:sz w:val="24"/>
          <w:szCs w:val="24"/>
        </w:rPr>
        <w:t xml:space="preserve"> contacter Soli-Mac pour obtenir des clarifications ou s’assurer que leurs projets correspondent aux objectifs de l’appel à projets. Afin d’assurer la neutralité de tels échanges, il est précisé que les personnes de contact ne font pas partie du Comité des Experts </w:t>
      </w:r>
      <w:r w:rsidR="00123DF1" w:rsidRPr="004358CB">
        <w:rPr>
          <w:rFonts w:asciiTheme="minorHAnsi" w:eastAsiaTheme="minorEastAsia" w:hAnsiTheme="minorHAnsi" w:cstheme="minorHAnsi"/>
          <w:color w:val="auto"/>
          <w:sz w:val="24"/>
          <w:szCs w:val="24"/>
        </w:rPr>
        <w:t>qui évalue les projets reçus.</w:t>
      </w:r>
    </w:p>
    <w:p w14:paraId="020DED51" w14:textId="6B55E4CF" w:rsidR="00123DF1" w:rsidRPr="004358CB" w:rsidRDefault="00123DF1"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5937D5BB" w14:textId="002E1CA7" w:rsidR="00123DF1" w:rsidRPr="004358CB" w:rsidRDefault="00123DF1"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r w:rsidRPr="004358CB">
        <w:rPr>
          <w:rFonts w:asciiTheme="minorHAnsi" w:eastAsiaTheme="minorEastAsia" w:hAnsiTheme="minorHAnsi" w:cstheme="minorHAnsi"/>
          <w:color w:val="auto"/>
          <w:sz w:val="24"/>
          <w:szCs w:val="24"/>
        </w:rPr>
        <w:t>Après une décision de principe de supporter un projet, Soli-Mac se réserve</w:t>
      </w:r>
      <w:r w:rsidR="001A3FE3" w:rsidRPr="004358CB">
        <w:rPr>
          <w:rFonts w:asciiTheme="minorHAnsi" w:eastAsiaTheme="minorEastAsia" w:hAnsiTheme="minorHAnsi" w:cstheme="minorHAnsi"/>
          <w:color w:val="auto"/>
          <w:sz w:val="24"/>
          <w:szCs w:val="24"/>
        </w:rPr>
        <w:t>ra</w:t>
      </w:r>
      <w:r w:rsidRPr="004358CB">
        <w:rPr>
          <w:rFonts w:asciiTheme="minorHAnsi" w:eastAsiaTheme="minorEastAsia" w:hAnsiTheme="minorHAnsi" w:cstheme="minorHAnsi"/>
          <w:color w:val="auto"/>
          <w:sz w:val="24"/>
          <w:szCs w:val="24"/>
        </w:rPr>
        <w:t xml:space="preserve"> le droit de rentrer dans une négociation avec le promoteur de projet pour faire préciser certains points, suggérer des changements, et revoir le budget</w:t>
      </w:r>
      <w:r w:rsidR="007B5858" w:rsidRPr="004358CB">
        <w:rPr>
          <w:rFonts w:asciiTheme="minorHAnsi" w:eastAsiaTheme="minorEastAsia" w:hAnsiTheme="minorHAnsi" w:cstheme="minorHAnsi"/>
          <w:color w:val="auto"/>
          <w:sz w:val="24"/>
          <w:szCs w:val="24"/>
        </w:rPr>
        <w:t>.</w:t>
      </w:r>
    </w:p>
    <w:p w14:paraId="6B0572BD" w14:textId="4B0FBDE9" w:rsidR="002457D7" w:rsidRPr="004358CB" w:rsidRDefault="002457D7" w:rsidP="009922A2">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35F57A39" w14:textId="6C4122F9" w:rsidR="002457D7" w:rsidRPr="004358CB" w:rsidRDefault="002457D7" w:rsidP="005513B7">
      <w:pPr>
        <w:pStyle w:val="Titre2"/>
      </w:pPr>
      <w:r w:rsidRPr="004358CB">
        <w:lastRenderedPageBreak/>
        <w:t>Convention de don</w:t>
      </w:r>
    </w:p>
    <w:p w14:paraId="5444ED44" w14:textId="77777777" w:rsidR="00180BAF" w:rsidRPr="00387CC5" w:rsidRDefault="00180BAF" w:rsidP="00180BAF">
      <w:pPr>
        <w:autoSpaceDE w:val="0"/>
        <w:autoSpaceDN w:val="0"/>
        <w:adjustRightInd w:val="0"/>
        <w:spacing w:after="0" w:line="240" w:lineRule="auto"/>
        <w:jc w:val="both"/>
        <w:rPr>
          <w:rFonts w:asciiTheme="minorHAnsi" w:eastAsiaTheme="minorEastAsia" w:hAnsiTheme="minorHAnsi" w:cstheme="minorHAnsi"/>
          <w:color w:val="auto"/>
          <w:sz w:val="24"/>
          <w:szCs w:val="24"/>
        </w:rPr>
      </w:pPr>
      <w:bookmarkStart w:id="4" w:name="_Hlk143006520"/>
      <w:r w:rsidRPr="00387CC5">
        <w:rPr>
          <w:rFonts w:asciiTheme="minorHAnsi" w:eastAsiaTheme="minorEastAsia" w:hAnsiTheme="minorHAnsi" w:cstheme="minorHAnsi"/>
          <w:color w:val="auto"/>
          <w:sz w:val="24"/>
          <w:szCs w:val="24"/>
        </w:rPr>
        <w:t>En cas de décision positive, Soli-Mac et le promoteur de projet signeront une convention de don. Celle-ci prévoira entre autres un délai de réalisation, l</w:t>
      </w:r>
      <w:r w:rsidRPr="00387CC5">
        <w:rPr>
          <w:rFonts w:asciiTheme="minorHAnsi" w:eastAsia="Trebuchet MS" w:hAnsiTheme="minorHAnsi" w:cstheme="minorHAnsi"/>
          <w:bCs/>
          <w:color w:val="auto"/>
          <w:sz w:val="24"/>
          <w:szCs w:val="24"/>
        </w:rPr>
        <w:t>’engagement de soumettre un bref rapport d’activités et un justificatif des dépenses au terme du projet.</w:t>
      </w:r>
    </w:p>
    <w:bookmarkEnd w:id="4"/>
    <w:p w14:paraId="734F3D3D" w14:textId="77777777" w:rsidR="00180BAF" w:rsidRPr="00387CC5" w:rsidRDefault="00180BAF" w:rsidP="00180BAF">
      <w:pPr>
        <w:autoSpaceDE w:val="0"/>
        <w:autoSpaceDN w:val="0"/>
        <w:adjustRightInd w:val="0"/>
        <w:spacing w:after="0" w:line="240" w:lineRule="auto"/>
        <w:jc w:val="both"/>
        <w:rPr>
          <w:rFonts w:asciiTheme="minorHAnsi" w:eastAsiaTheme="minorEastAsia" w:hAnsiTheme="minorHAnsi" w:cstheme="minorHAnsi"/>
          <w:color w:val="auto"/>
          <w:sz w:val="24"/>
          <w:szCs w:val="24"/>
        </w:rPr>
      </w:pPr>
    </w:p>
    <w:p w14:paraId="41ED50CF" w14:textId="77777777" w:rsidR="00180BAF" w:rsidRPr="00387CC5" w:rsidRDefault="00180BAF" w:rsidP="00180BAF">
      <w:pPr>
        <w:pStyle w:val="Titre2"/>
        <w:rPr>
          <w:color w:val="auto"/>
        </w:rPr>
      </w:pPr>
      <w:r w:rsidRPr="00387CC5">
        <w:rPr>
          <w:color w:val="auto"/>
        </w:rPr>
        <w:t xml:space="preserve">Calendrier </w:t>
      </w:r>
    </w:p>
    <w:p w14:paraId="4841F495" w14:textId="77777777" w:rsidR="00180BAF" w:rsidRPr="00387CC5" w:rsidRDefault="00180BAF" w:rsidP="00180BAF">
      <w:pPr>
        <w:spacing w:after="148" w:line="265" w:lineRule="auto"/>
        <w:ind w:left="-5" w:hanging="10"/>
        <w:jc w:val="both"/>
        <w:rPr>
          <w:rFonts w:asciiTheme="minorHAnsi" w:hAnsiTheme="minorHAnsi" w:cstheme="minorHAnsi"/>
          <w:color w:val="auto"/>
          <w:sz w:val="24"/>
          <w:szCs w:val="24"/>
        </w:rPr>
      </w:pPr>
      <w:r w:rsidRPr="00387CC5">
        <w:rPr>
          <w:rFonts w:asciiTheme="minorHAnsi" w:eastAsia="Trebuchet MS" w:hAnsiTheme="minorHAnsi" w:cstheme="minorHAnsi"/>
          <w:color w:val="auto"/>
          <w:sz w:val="24"/>
          <w:szCs w:val="24"/>
        </w:rPr>
        <w:t>Lancement de l’appel à soumettre un préprojet: 6 septembre 2023.</w:t>
      </w:r>
    </w:p>
    <w:p w14:paraId="2550DABD" w14:textId="77777777" w:rsidR="00180BAF" w:rsidRPr="00387CC5" w:rsidRDefault="00180BAF" w:rsidP="00180BAF">
      <w:pPr>
        <w:spacing w:after="148" w:line="265" w:lineRule="auto"/>
        <w:ind w:left="-5" w:hanging="10"/>
        <w:jc w:val="both"/>
        <w:rPr>
          <w:rFonts w:asciiTheme="minorHAnsi" w:eastAsia="Trebuchet MS" w:hAnsiTheme="minorHAnsi" w:cstheme="minorHAnsi"/>
          <w:color w:val="auto"/>
          <w:sz w:val="24"/>
          <w:szCs w:val="24"/>
        </w:rPr>
      </w:pPr>
      <w:r w:rsidRPr="00387CC5">
        <w:rPr>
          <w:rFonts w:asciiTheme="minorHAnsi" w:eastAsia="Trebuchet MS" w:hAnsiTheme="minorHAnsi" w:cstheme="minorHAnsi"/>
          <w:color w:val="auto"/>
          <w:sz w:val="24"/>
          <w:szCs w:val="24"/>
        </w:rPr>
        <w:t>Limite de dépôt des préprojets : 6 octobre 2023 à minuit.</w:t>
      </w:r>
    </w:p>
    <w:p w14:paraId="29E439A3" w14:textId="77777777" w:rsidR="00180BAF" w:rsidRPr="00387CC5" w:rsidRDefault="00180BAF" w:rsidP="00180BAF">
      <w:pPr>
        <w:spacing w:after="148" w:line="265" w:lineRule="auto"/>
        <w:ind w:left="-5" w:hanging="10"/>
        <w:jc w:val="both"/>
        <w:rPr>
          <w:rFonts w:asciiTheme="minorHAnsi" w:eastAsia="Trebuchet MS" w:hAnsiTheme="minorHAnsi" w:cstheme="minorHAnsi"/>
          <w:color w:val="auto"/>
          <w:sz w:val="24"/>
          <w:szCs w:val="24"/>
        </w:rPr>
      </w:pPr>
      <w:r w:rsidRPr="00387CC5">
        <w:rPr>
          <w:rFonts w:asciiTheme="minorHAnsi" w:eastAsia="Trebuchet MS" w:hAnsiTheme="minorHAnsi" w:cstheme="minorHAnsi"/>
          <w:color w:val="auto"/>
          <w:sz w:val="24"/>
          <w:szCs w:val="24"/>
        </w:rPr>
        <w:t>Communication du choix des projets présélectionnés : 25 octobre 2023 (*)</w:t>
      </w:r>
    </w:p>
    <w:p w14:paraId="3383E5CD" w14:textId="77777777" w:rsidR="00180BAF" w:rsidRPr="00387CC5" w:rsidRDefault="00180BAF" w:rsidP="00180BAF">
      <w:pPr>
        <w:spacing w:after="148" w:line="265" w:lineRule="auto"/>
        <w:ind w:left="-5" w:hanging="10"/>
        <w:jc w:val="both"/>
        <w:rPr>
          <w:rFonts w:asciiTheme="minorHAnsi" w:eastAsia="Trebuchet MS" w:hAnsiTheme="minorHAnsi" w:cstheme="minorHAnsi"/>
          <w:color w:val="auto"/>
          <w:sz w:val="24"/>
          <w:szCs w:val="24"/>
        </w:rPr>
      </w:pPr>
      <w:r w:rsidRPr="00387CC5">
        <w:rPr>
          <w:rFonts w:asciiTheme="minorHAnsi" w:eastAsia="Trebuchet MS" w:hAnsiTheme="minorHAnsi" w:cstheme="minorHAnsi"/>
          <w:color w:val="auto"/>
          <w:sz w:val="24"/>
          <w:szCs w:val="24"/>
        </w:rPr>
        <w:t>Limite de dépôt des dossiers complets : 24 novembre 2023 à minuit (*)</w:t>
      </w:r>
    </w:p>
    <w:p w14:paraId="6EDA8401" w14:textId="6CB794C7" w:rsidR="002C0D47" w:rsidRPr="00387CC5" w:rsidRDefault="002C0D47" w:rsidP="00A54CF5">
      <w:pPr>
        <w:spacing w:after="148" w:line="265" w:lineRule="auto"/>
        <w:ind w:left="-5" w:hanging="10"/>
        <w:jc w:val="both"/>
        <w:rPr>
          <w:rFonts w:asciiTheme="minorHAnsi" w:eastAsia="Trebuchet MS" w:hAnsiTheme="minorHAnsi" w:cstheme="minorHAnsi"/>
          <w:color w:val="auto"/>
          <w:sz w:val="24"/>
          <w:szCs w:val="24"/>
        </w:rPr>
      </w:pPr>
      <w:r w:rsidRPr="00387CC5">
        <w:rPr>
          <w:rFonts w:asciiTheme="minorHAnsi" w:eastAsia="Trebuchet MS" w:hAnsiTheme="minorHAnsi" w:cstheme="minorHAnsi"/>
          <w:color w:val="auto"/>
          <w:sz w:val="24"/>
          <w:szCs w:val="24"/>
        </w:rPr>
        <w:t>Le processus d’évaluation prend environ deux mois.</w:t>
      </w:r>
    </w:p>
    <w:p w14:paraId="76F41AC5" w14:textId="270B308E" w:rsidR="0072183B" w:rsidRPr="00387CC5" w:rsidRDefault="0067343F" w:rsidP="00A54CF5">
      <w:pPr>
        <w:spacing w:after="148" w:line="265" w:lineRule="auto"/>
        <w:ind w:left="-5" w:hanging="10"/>
        <w:jc w:val="both"/>
        <w:rPr>
          <w:rFonts w:asciiTheme="minorHAnsi" w:eastAsia="Trebuchet MS" w:hAnsiTheme="minorHAnsi" w:cstheme="minorHAnsi"/>
          <w:color w:val="auto"/>
          <w:sz w:val="24"/>
          <w:szCs w:val="24"/>
        </w:rPr>
      </w:pPr>
      <w:r w:rsidRPr="00387CC5">
        <w:rPr>
          <w:rFonts w:asciiTheme="minorHAnsi" w:eastAsia="Trebuchet MS" w:hAnsiTheme="minorHAnsi" w:cstheme="minorHAnsi"/>
          <w:color w:val="auto"/>
          <w:sz w:val="24"/>
          <w:szCs w:val="24"/>
        </w:rPr>
        <w:t>(*dates provisoires)</w:t>
      </w:r>
    </w:p>
    <w:p w14:paraId="735284D6" w14:textId="77777777" w:rsidR="0072183B" w:rsidRDefault="0072183B">
      <w:pPr>
        <w:rPr>
          <w:rFonts w:asciiTheme="minorHAnsi" w:eastAsia="Trebuchet MS" w:hAnsiTheme="minorHAnsi" w:cstheme="minorHAnsi"/>
          <w:color w:val="auto"/>
          <w:sz w:val="24"/>
          <w:szCs w:val="24"/>
        </w:rPr>
      </w:pPr>
      <w:r>
        <w:rPr>
          <w:rFonts w:asciiTheme="minorHAnsi" w:eastAsia="Trebuchet MS" w:hAnsiTheme="minorHAnsi" w:cstheme="minorHAnsi"/>
          <w:color w:val="auto"/>
          <w:sz w:val="24"/>
          <w:szCs w:val="24"/>
        </w:rPr>
        <w:br w:type="page"/>
      </w:r>
    </w:p>
    <w:p w14:paraId="7C71710E" w14:textId="77777777" w:rsidR="00061EDA" w:rsidRPr="004358CB" w:rsidRDefault="00061EDA" w:rsidP="00A54CF5">
      <w:pPr>
        <w:spacing w:after="148" w:line="265" w:lineRule="auto"/>
        <w:ind w:left="-5" w:hanging="10"/>
        <w:jc w:val="both"/>
        <w:rPr>
          <w:rFonts w:asciiTheme="minorHAnsi" w:eastAsia="Trebuchet MS" w:hAnsiTheme="minorHAnsi" w:cstheme="minorHAnsi"/>
          <w:color w:val="auto"/>
          <w:sz w:val="24"/>
          <w:szCs w:val="24"/>
        </w:rPr>
      </w:pPr>
    </w:p>
    <w:p w14:paraId="528D1D6C" w14:textId="07D80ABF" w:rsidR="006B6FF2" w:rsidRPr="004358CB" w:rsidRDefault="006B6FF2" w:rsidP="006B6FF2">
      <w:pPr>
        <w:spacing w:after="155" w:line="253" w:lineRule="auto"/>
        <w:ind w:left="-5" w:hanging="10"/>
        <w:jc w:val="center"/>
        <w:rPr>
          <w:color w:val="auto"/>
          <w:sz w:val="24"/>
          <w:szCs w:val="24"/>
        </w:rPr>
      </w:pPr>
      <w:r w:rsidRPr="004358CB">
        <w:rPr>
          <w:b/>
          <w:bCs/>
          <w:noProof/>
          <w:color w:val="auto"/>
          <w:sz w:val="28"/>
          <w:szCs w:val="28"/>
        </w:rPr>
        <w:drawing>
          <wp:inline distT="0" distB="0" distL="0" distR="0" wp14:anchorId="06210281" wp14:editId="587AAEC9">
            <wp:extent cx="1327785" cy="1310640"/>
            <wp:effectExtent l="0" t="0" r="5715" b="3810"/>
            <wp:docPr id="1073741831" name="officeArt object" descr="Une image contenant texte, oiseau&#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31" name="officeArt object" descr="Une image contenant texte, oiseau&#10;&#10;Description générée automatiquement"/>
                    <pic:cNvPicPr>
                      <a:picLocks noChangeAspect="1"/>
                    </pic:cNvPicPr>
                  </pic:nvPicPr>
                  <pic:blipFill>
                    <a:blip r:embed="rId7"/>
                    <a:stretch>
                      <a:fillRect/>
                    </a:stretch>
                  </pic:blipFill>
                  <pic:spPr>
                    <a:xfrm>
                      <a:off x="0" y="0"/>
                      <a:ext cx="1328214" cy="1311063"/>
                    </a:xfrm>
                    <a:prstGeom prst="rect">
                      <a:avLst/>
                    </a:prstGeom>
                    <a:ln w="12700" cap="flat">
                      <a:noFill/>
                      <a:miter lim="400000"/>
                    </a:ln>
                    <a:effectLst/>
                  </pic:spPr>
                </pic:pic>
              </a:graphicData>
            </a:graphic>
          </wp:inline>
        </w:drawing>
      </w:r>
    </w:p>
    <w:p w14:paraId="369948A6" w14:textId="77777777" w:rsidR="00A54CF5" w:rsidRPr="004358CB" w:rsidRDefault="00A54CF5" w:rsidP="0072183B"/>
    <w:p w14:paraId="7A7224A4" w14:textId="6941B330" w:rsidR="0087214F" w:rsidRDefault="006B6FF2" w:rsidP="0087214F">
      <w:pPr>
        <w:jc w:val="center"/>
        <w:rPr>
          <w:b/>
          <w:bCs/>
          <w:sz w:val="28"/>
          <w:szCs w:val="28"/>
        </w:rPr>
      </w:pPr>
      <w:r w:rsidRPr="0072183B">
        <w:rPr>
          <w:b/>
          <w:bCs/>
          <w:sz w:val="28"/>
          <w:szCs w:val="28"/>
        </w:rPr>
        <w:t>APPEL A PROJETS 202</w:t>
      </w:r>
      <w:r w:rsidR="0067343F" w:rsidRPr="0072183B">
        <w:rPr>
          <w:b/>
          <w:bCs/>
          <w:sz w:val="28"/>
          <w:szCs w:val="28"/>
        </w:rPr>
        <w:t>3</w:t>
      </w:r>
      <w:r w:rsidR="00387CC5">
        <w:rPr>
          <w:b/>
          <w:bCs/>
          <w:sz w:val="28"/>
          <w:szCs w:val="28"/>
        </w:rPr>
        <w:t>-2024</w:t>
      </w:r>
      <w:r w:rsidRPr="0072183B">
        <w:rPr>
          <w:b/>
          <w:bCs/>
          <w:sz w:val="28"/>
          <w:szCs w:val="28"/>
        </w:rPr>
        <w:t xml:space="preserve"> : </w:t>
      </w:r>
      <w:r w:rsidR="003175EB" w:rsidRPr="0072183B">
        <w:rPr>
          <w:b/>
          <w:bCs/>
          <w:sz w:val="28"/>
          <w:szCs w:val="28"/>
        </w:rPr>
        <w:t>AXE</w:t>
      </w:r>
      <w:r w:rsidR="00CD52CB" w:rsidRPr="0072183B">
        <w:rPr>
          <w:b/>
          <w:bCs/>
          <w:sz w:val="28"/>
          <w:szCs w:val="28"/>
        </w:rPr>
        <w:t xml:space="preserve"> </w:t>
      </w:r>
      <w:r w:rsidR="00301DE9">
        <w:rPr>
          <w:b/>
          <w:bCs/>
          <w:sz w:val="28"/>
          <w:szCs w:val="28"/>
        </w:rPr>
        <w:t>NUMERIQUE</w:t>
      </w:r>
    </w:p>
    <w:p w14:paraId="5161B5D7" w14:textId="64CC0798" w:rsidR="00F44E41" w:rsidRPr="0087214F" w:rsidRDefault="00301DE9" w:rsidP="0087214F">
      <w:pPr>
        <w:jc w:val="center"/>
        <w:rPr>
          <w:b/>
          <w:bCs/>
          <w:sz w:val="24"/>
          <w:szCs w:val="24"/>
        </w:rPr>
      </w:pPr>
      <w:r>
        <w:rPr>
          <w:b/>
          <w:bCs/>
          <w:sz w:val="24"/>
          <w:szCs w:val="24"/>
        </w:rPr>
        <w:t>Lutte contre la fracture numérique</w:t>
      </w:r>
    </w:p>
    <w:p w14:paraId="00E5E07A" w14:textId="77777777" w:rsidR="00387CC5" w:rsidRPr="0072183B" w:rsidRDefault="00387CC5" w:rsidP="00387CC5">
      <w:pPr>
        <w:jc w:val="center"/>
        <w:rPr>
          <w:b/>
          <w:bCs/>
          <w:sz w:val="28"/>
          <w:szCs w:val="28"/>
        </w:rPr>
      </w:pPr>
      <w:bookmarkStart w:id="5" w:name="_Hlk143006601"/>
      <w:bookmarkStart w:id="6" w:name="_Hlk143178369"/>
      <w:r>
        <w:rPr>
          <w:b/>
          <w:bCs/>
          <w:sz w:val="28"/>
          <w:szCs w:val="28"/>
        </w:rPr>
        <w:t>(formulaire à remplir et soumettre à Soli-Mac)</w:t>
      </w:r>
    </w:p>
    <w:p w14:paraId="0DE16B62" w14:textId="77777777" w:rsidR="00387CC5" w:rsidRDefault="00387CC5" w:rsidP="00387CC5">
      <w:pPr>
        <w:pBdr>
          <w:top w:val="nil"/>
          <w:left w:val="nil"/>
          <w:bottom w:val="nil"/>
          <w:right w:val="nil"/>
          <w:between w:val="nil"/>
          <w:bar w:val="nil"/>
        </w:pBdr>
        <w:rPr>
          <w:b/>
          <w:bCs/>
          <w:color w:val="auto"/>
          <w:sz w:val="28"/>
          <w:szCs w:val="28"/>
          <w:u w:color="000000"/>
          <w:bdr w:val="nil"/>
          <w:lang w:val="fr-FR"/>
        </w:rPr>
      </w:pPr>
    </w:p>
    <w:p w14:paraId="1BE157E3" w14:textId="77777777" w:rsidR="00387CC5" w:rsidRPr="004358CB" w:rsidRDefault="00387CC5" w:rsidP="00387CC5">
      <w:pPr>
        <w:pBdr>
          <w:top w:val="nil"/>
          <w:left w:val="nil"/>
          <w:bottom w:val="nil"/>
          <w:right w:val="nil"/>
          <w:between w:val="nil"/>
          <w:bar w:val="nil"/>
        </w:pBdr>
        <w:rPr>
          <w:color w:val="auto"/>
          <w:u w:color="000000"/>
          <w:bdr w:val="nil"/>
          <w:lang w:val="fr-FR"/>
        </w:rPr>
      </w:pPr>
      <w:r w:rsidRPr="004358CB">
        <w:rPr>
          <w:b/>
          <w:bCs/>
          <w:color w:val="auto"/>
          <w:sz w:val="28"/>
          <w:szCs w:val="28"/>
          <w:u w:color="000000"/>
          <w:bdr w:val="nil"/>
          <w:lang w:val="fr-FR"/>
        </w:rPr>
        <w:t>Présentation de l’association candidate</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387CC5" w:rsidRPr="006A0AE7" w14:paraId="2ACB25F9" w14:textId="77777777" w:rsidTr="00E126C0">
        <w:trPr>
          <w:trHeight w:val="1715"/>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0CE" w14:textId="77777777" w:rsidR="00387CC5" w:rsidRPr="006A0AE7" w:rsidRDefault="00387CC5" w:rsidP="00E126C0">
            <w:pPr>
              <w:rPr>
                <w:b/>
                <w:bCs/>
                <w:color w:val="auto"/>
                <w:sz w:val="28"/>
                <w:szCs w:val="28"/>
                <w:u w:color="000000"/>
                <w:lang w:val="fr-FR"/>
              </w:rPr>
            </w:pPr>
            <w:r w:rsidRPr="006A0AE7">
              <w:rPr>
                <w:b/>
                <w:bCs/>
                <w:color w:val="auto"/>
                <w:sz w:val="28"/>
                <w:szCs w:val="28"/>
                <w:u w:color="000000"/>
                <w:lang w:val="fr-FR"/>
              </w:rPr>
              <w:t xml:space="preserve">Nom et coordonnées de l’association : </w:t>
            </w:r>
          </w:p>
          <w:p w14:paraId="1429CCE9" w14:textId="77777777" w:rsidR="00387CC5" w:rsidRPr="006A0AE7" w:rsidRDefault="00387CC5"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Nom de l’Association :</w:t>
            </w:r>
          </w:p>
          <w:p w14:paraId="22A6CF37" w14:textId="77777777" w:rsidR="00387CC5" w:rsidRPr="006A0AE7" w:rsidRDefault="00387CC5"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Numéro d’entreprise :</w:t>
            </w:r>
          </w:p>
          <w:p w14:paraId="74683487" w14:textId="77777777" w:rsidR="00387CC5" w:rsidRPr="006A0AE7" w:rsidRDefault="00387CC5"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Nom de la personne responsable :</w:t>
            </w:r>
          </w:p>
          <w:p w14:paraId="5CB4026F" w14:textId="77777777" w:rsidR="00387CC5" w:rsidRPr="006A0AE7" w:rsidRDefault="00387CC5" w:rsidP="00E126C0">
            <w:pPr>
              <w:pStyle w:val="Paragraphedeliste"/>
              <w:numPr>
                <w:ilvl w:val="1"/>
                <w:numId w:val="6"/>
              </w:numPr>
              <w:rPr>
                <w:color w:val="auto"/>
                <w:sz w:val="24"/>
                <w:szCs w:val="24"/>
                <w:u w:color="000000"/>
                <w:lang w:val="fr-FR"/>
              </w:rPr>
            </w:pPr>
            <w:r w:rsidRPr="006A0AE7">
              <w:rPr>
                <w:color w:val="auto"/>
                <w:sz w:val="24"/>
                <w:szCs w:val="24"/>
                <w:u w:color="000000"/>
                <w:lang w:val="fr-FR"/>
              </w:rPr>
              <w:t>Adresse mail :</w:t>
            </w:r>
          </w:p>
          <w:p w14:paraId="00CE4767" w14:textId="77777777" w:rsidR="00387CC5" w:rsidRPr="006A0AE7" w:rsidRDefault="00387CC5" w:rsidP="00E126C0">
            <w:pPr>
              <w:pStyle w:val="Paragraphedeliste"/>
              <w:numPr>
                <w:ilvl w:val="1"/>
                <w:numId w:val="6"/>
              </w:numPr>
              <w:rPr>
                <w:color w:val="auto"/>
                <w:sz w:val="24"/>
                <w:szCs w:val="24"/>
                <w:u w:color="000000"/>
                <w:lang w:val="fr-FR"/>
              </w:rPr>
            </w:pPr>
            <w:r w:rsidRPr="006A0AE7">
              <w:rPr>
                <w:color w:val="auto"/>
                <w:sz w:val="24"/>
                <w:szCs w:val="24"/>
                <w:u w:color="000000"/>
                <w:lang w:val="fr-FR"/>
              </w:rPr>
              <w:t>Téléphone :</w:t>
            </w:r>
          </w:p>
          <w:p w14:paraId="0495DD30" w14:textId="77777777" w:rsidR="00387CC5" w:rsidRPr="006A0AE7" w:rsidRDefault="00387CC5" w:rsidP="00E126C0">
            <w:pPr>
              <w:pStyle w:val="Paragraphedeliste"/>
              <w:numPr>
                <w:ilvl w:val="0"/>
                <w:numId w:val="6"/>
              </w:numPr>
              <w:rPr>
                <w:color w:val="auto"/>
                <w:sz w:val="24"/>
                <w:szCs w:val="24"/>
                <w:u w:color="000000"/>
                <w:lang w:val="fr-FR"/>
              </w:rPr>
            </w:pPr>
            <w:r w:rsidRPr="006A0AE7">
              <w:rPr>
                <w:color w:val="auto"/>
                <w:sz w:val="24"/>
                <w:szCs w:val="24"/>
                <w:u w:color="000000"/>
                <w:lang w:val="fr-FR"/>
              </w:rPr>
              <w:t>Nom de la personne de contact du projet :</w:t>
            </w:r>
          </w:p>
          <w:p w14:paraId="045338B5" w14:textId="77777777" w:rsidR="00387CC5" w:rsidRPr="006A0AE7" w:rsidRDefault="00387CC5" w:rsidP="00E126C0">
            <w:pPr>
              <w:pStyle w:val="Paragraphedeliste"/>
              <w:numPr>
                <w:ilvl w:val="1"/>
                <w:numId w:val="6"/>
              </w:numPr>
              <w:rPr>
                <w:color w:val="auto"/>
                <w:sz w:val="24"/>
                <w:szCs w:val="24"/>
                <w:u w:color="000000"/>
                <w:lang w:val="fr-FR"/>
              </w:rPr>
            </w:pPr>
            <w:r w:rsidRPr="006A0AE7">
              <w:rPr>
                <w:color w:val="auto"/>
                <w:sz w:val="24"/>
                <w:szCs w:val="24"/>
                <w:u w:color="000000"/>
                <w:lang w:val="fr-FR"/>
              </w:rPr>
              <w:t>Adresse mail :</w:t>
            </w:r>
          </w:p>
          <w:p w14:paraId="07B3348F" w14:textId="77777777" w:rsidR="00387CC5" w:rsidRPr="006A0AE7" w:rsidRDefault="00387CC5" w:rsidP="00E126C0">
            <w:pPr>
              <w:pStyle w:val="Paragraphedeliste"/>
              <w:numPr>
                <w:ilvl w:val="1"/>
                <w:numId w:val="6"/>
              </w:numPr>
              <w:rPr>
                <w:color w:val="auto"/>
                <w:sz w:val="24"/>
                <w:szCs w:val="24"/>
                <w:u w:color="000000"/>
                <w:lang w:val="fr-FR"/>
              </w:rPr>
            </w:pPr>
            <w:r w:rsidRPr="006A0AE7">
              <w:rPr>
                <w:color w:val="auto"/>
                <w:sz w:val="24"/>
                <w:szCs w:val="24"/>
                <w:u w:color="000000"/>
                <w:lang w:val="fr-FR"/>
              </w:rPr>
              <w:t>Téléphone :</w:t>
            </w:r>
          </w:p>
          <w:p w14:paraId="00F3FA04" w14:textId="77777777" w:rsidR="00387CC5" w:rsidRPr="006A0AE7" w:rsidRDefault="00387CC5" w:rsidP="00E126C0">
            <w:pPr>
              <w:rPr>
                <w:color w:val="auto"/>
                <w:u w:color="000000"/>
                <w:lang w:val="fr-FR"/>
              </w:rPr>
            </w:pPr>
          </w:p>
        </w:tc>
      </w:tr>
    </w:tbl>
    <w:p w14:paraId="4E7C95FA" w14:textId="77777777" w:rsidR="00387CC5" w:rsidRPr="004358CB" w:rsidRDefault="00387CC5" w:rsidP="00387CC5">
      <w:pPr>
        <w:widowControl w:val="0"/>
        <w:pBdr>
          <w:top w:val="nil"/>
          <w:left w:val="nil"/>
          <w:bottom w:val="nil"/>
          <w:right w:val="nil"/>
          <w:between w:val="nil"/>
          <w:bar w:val="nil"/>
        </w:pBdr>
        <w:spacing w:line="240" w:lineRule="auto"/>
        <w:rPr>
          <w:color w:val="auto"/>
          <w:u w:color="000000"/>
          <w:bdr w:val="nil"/>
          <w:lang w:val="fr-FR"/>
        </w:rPr>
      </w:pP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387CC5" w:rsidRPr="004358CB" w14:paraId="14406566" w14:textId="77777777" w:rsidTr="00E126C0">
        <w:trPr>
          <w:trHeight w:val="1301"/>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78F8" w14:textId="77777777" w:rsidR="00387CC5" w:rsidRPr="004358CB" w:rsidRDefault="00387CC5" w:rsidP="00E126C0">
            <w:pPr>
              <w:rPr>
                <w:b/>
                <w:bCs/>
                <w:color w:val="auto"/>
                <w:sz w:val="28"/>
                <w:szCs w:val="28"/>
                <w:u w:color="000000"/>
                <w:lang w:val="fr-FR"/>
              </w:rPr>
            </w:pPr>
            <w:r w:rsidRPr="004358CB">
              <w:rPr>
                <w:b/>
                <w:bCs/>
                <w:color w:val="auto"/>
                <w:sz w:val="28"/>
                <w:szCs w:val="28"/>
                <w:u w:color="000000"/>
                <w:lang w:val="fr-FR"/>
              </w:rPr>
              <w:t>Description de l’organisation</w:t>
            </w:r>
          </w:p>
          <w:p w14:paraId="3A37757F" w14:textId="77777777" w:rsidR="00387CC5" w:rsidRDefault="00387CC5" w:rsidP="00E126C0">
            <w:pPr>
              <w:rPr>
                <w:color w:val="auto"/>
                <w:u w:color="000000"/>
                <w:lang w:val="fr-FR"/>
              </w:rPr>
            </w:pPr>
            <w:r w:rsidRPr="004358CB">
              <w:rPr>
                <w:color w:val="auto"/>
                <w:u w:color="000000"/>
                <w:lang w:val="fr-FR"/>
              </w:rPr>
              <w:t>10 lignes maximum</w:t>
            </w:r>
          </w:p>
          <w:p w14:paraId="7CA353D6" w14:textId="77777777" w:rsidR="00387CC5" w:rsidRDefault="00387CC5" w:rsidP="00E126C0">
            <w:pPr>
              <w:rPr>
                <w:color w:val="auto"/>
                <w:u w:color="000000"/>
                <w:lang w:val="fr-FR"/>
              </w:rPr>
            </w:pPr>
          </w:p>
          <w:p w14:paraId="20D43C9E" w14:textId="77777777" w:rsidR="00387CC5" w:rsidRDefault="00387CC5" w:rsidP="00E126C0">
            <w:pPr>
              <w:rPr>
                <w:color w:val="auto"/>
                <w:sz w:val="24"/>
                <w:szCs w:val="24"/>
                <w:u w:color="000000"/>
                <w:lang w:val="fr-FR"/>
              </w:rPr>
            </w:pPr>
          </w:p>
          <w:p w14:paraId="09264741" w14:textId="77777777" w:rsidR="00387CC5" w:rsidRDefault="00387CC5" w:rsidP="00E126C0">
            <w:pPr>
              <w:rPr>
                <w:color w:val="auto"/>
                <w:sz w:val="24"/>
                <w:szCs w:val="24"/>
                <w:u w:color="000000"/>
                <w:lang w:val="fr-FR"/>
              </w:rPr>
            </w:pPr>
          </w:p>
          <w:p w14:paraId="1C883187" w14:textId="77777777" w:rsidR="00387CC5" w:rsidRDefault="00387CC5" w:rsidP="00E126C0">
            <w:pPr>
              <w:rPr>
                <w:color w:val="auto"/>
                <w:sz w:val="24"/>
                <w:szCs w:val="24"/>
                <w:u w:color="000000"/>
                <w:lang w:val="fr-FR"/>
              </w:rPr>
            </w:pPr>
          </w:p>
          <w:p w14:paraId="2FE0C243" w14:textId="77777777" w:rsidR="00387CC5" w:rsidRDefault="00387CC5" w:rsidP="00E126C0">
            <w:pPr>
              <w:rPr>
                <w:color w:val="auto"/>
                <w:sz w:val="24"/>
                <w:szCs w:val="24"/>
                <w:u w:color="000000"/>
                <w:lang w:val="fr-FR"/>
              </w:rPr>
            </w:pPr>
          </w:p>
          <w:p w14:paraId="5C896359" w14:textId="77777777" w:rsidR="00387CC5" w:rsidRDefault="00387CC5" w:rsidP="00E126C0">
            <w:pPr>
              <w:rPr>
                <w:color w:val="auto"/>
                <w:sz w:val="24"/>
                <w:szCs w:val="24"/>
                <w:u w:color="000000"/>
                <w:lang w:val="fr-FR"/>
              </w:rPr>
            </w:pPr>
          </w:p>
          <w:p w14:paraId="1DB53376" w14:textId="77777777" w:rsidR="00387CC5" w:rsidRDefault="00387CC5" w:rsidP="00E126C0">
            <w:pPr>
              <w:rPr>
                <w:color w:val="auto"/>
                <w:sz w:val="24"/>
                <w:szCs w:val="24"/>
                <w:u w:color="000000"/>
                <w:lang w:val="fr-FR"/>
              </w:rPr>
            </w:pPr>
          </w:p>
          <w:p w14:paraId="4B83FF72" w14:textId="77777777" w:rsidR="00387CC5" w:rsidRDefault="00387CC5" w:rsidP="00E126C0">
            <w:pPr>
              <w:rPr>
                <w:color w:val="auto"/>
                <w:sz w:val="24"/>
                <w:szCs w:val="24"/>
                <w:u w:color="000000"/>
                <w:lang w:val="fr-FR"/>
              </w:rPr>
            </w:pPr>
          </w:p>
          <w:p w14:paraId="21EBA07E" w14:textId="77777777" w:rsidR="00387CC5" w:rsidRDefault="00387CC5" w:rsidP="00E126C0">
            <w:pPr>
              <w:rPr>
                <w:color w:val="auto"/>
                <w:sz w:val="24"/>
                <w:szCs w:val="24"/>
                <w:u w:color="000000"/>
                <w:lang w:val="fr-FR"/>
              </w:rPr>
            </w:pPr>
          </w:p>
          <w:p w14:paraId="6778C0B6" w14:textId="77777777" w:rsidR="00387CC5" w:rsidRDefault="00387CC5" w:rsidP="00E126C0">
            <w:pPr>
              <w:rPr>
                <w:color w:val="auto"/>
                <w:sz w:val="24"/>
                <w:szCs w:val="24"/>
                <w:u w:color="000000"/>
                <w:lang w:val="fr-FR"/>
              </w:rPr>
            </w:pPr>
          </w:p>
          <w:p w14:paraId="1E85F623" w14:textId="77777777" w:rsidR="00387CC5" w:rsidRPr="006A0AE7" w:rsidRDefault="00387CC5" w:rsidP="00E126C0">
            <w:pPr>
              <w:rPr>
                <w:color w:val="auto"/>
                <w:sz w:val="24"/>
                <w:szCs w:val="24"/>
                <w:u w:color="000000"/>
                <w:lang w:val="fr-FR"/>
              </w:rPr>
            </w:pPr>
          </w:p>
        </w:tc>
      </w:tr>
    </w:tbl>
    <w:p w14:paraId="057EB4E1" w14:textId="77777777" w:rsidR="00387CC5" w:rsidRDefault="00387CC5" w:rsidP="00387CC5">
      <w:pPr>
        <w:pBdr>
          <w:top w:val="nil"/>
          <w:left w:val="nil"/>
          <w:bottom w:val="nil"/>
          <w:right w:val="nil"/>
          <w:between w:val="nil"/>
          <w:bar w:val="nil"/>
        </w:pBdr>
        <w:rPr>
          <w:b/>
          <w:bCs/>
          <w:color w:val="auto"/>
          <w:sz w:val="28"/>
          <w:szCs w:val="28"/>
          <w:u w:color="000000"/>
          <w:bdr w:val="nil"/>
          <w:lang w:val="fr-FR"/>
        </w:rPr>
      </w:pPr>
    </w:p>
    <w:p w14:paraId="68EDBF67" w14:textId="77777777" w:rsidR="00387CC5" w:rsidRPr="004358CB" w:rsidRDefault="00387CC5" w:rsidP="00387CC5">
      <w:pPr>
        <w:pBdr>
          <w:top w:val="nil"/>
          <w:left w:val="nil"/>
          <w:bottom w:val="nil"/>
          <w:right w:val="nil"/>
          <w:between w:val="nil"/>
          <w:bar w:val="nil"/>
        </w:pBdr>
        <w:rPr>
          <w:b/>
          <w:bCs/>
          <w:color w:val="auto"/>
          <w:sz w:val="28"/>
          <w:szCs w:val="28"/>
          <w:u w:color="000000"/>
          <w:bdr w:val="nil"/>
          <w:lang w:val="fr-FR"/>
        </w:rPr>
      </w:pPr>
      <w:r w:rsidRPr="004358CB">
        <w:rPr>
          <w:b/>
          <w:bCs/>
          <w:color w:val="auto"/>
          <w:sz w:val="28"/>
          <w:szCs w:val="28"/>
          <w:u w:color="000000"/>
          <w:bdr w:val="nil"/>
          <w:lang w:val="fr-FR"/>
        </w:rPr>
        <w:lastRenderedPageBreak/>
        <w:t>Description du projet et aide demandée </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387CC5" w:rsidRPr="004358CB" w14:paraId="1FD8934F" w14:textId="77777777" w:rsidTr="00E126C0">
        <w:trPr>
          <w:trHeight w:val="2398"/>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4BDF2" w14:textId="77777777" w:rsidR="00387CC5" w:rsidRPr="004358CB" w:rsidRDefault="00387CC5" w:rsidP="00E126C0">
            <w:pPr>
              <w:rPr>
                <w:color w:val="auto"/>
                <w:sz w:val="16"/>
                <w:szCs w:val="16"/>
                <w:u w:color="000000"/>
                <w:lang w:val="fr-FR"/>
              </w:rPr>
            </w:pPr>
            <w:r w:rsidRPr="004358CB">
              <w:rPr>
                <w:b/>
                <w:bCs/>
                <w:color w:val="auto"/>
                <w:sz w:val="28"/>
                <w:szCs w:val="28"/>
                <w:u w:color="000000"/>
                <w:lang w:val="fr-FR"/>
              </w:rPr>
              <w:t xml:space="preserve">Finalité de l’aide : </w:t>
            </w:r>
            <w:r w:rsidRPr="004358CB">
              <w:rPr>
                <w:color w:val="auto"/>
                <w:sz w:val="16"/>
                <w:szCs w:val="16"/>
                <w:u w:color="000000"/>
                <w:lang w:val="fr-FR"/>
              </w:rPr>
              <w:t>(description synthétique de l’action. A qui et à quoi l’aide est-elle destinée ?)</w:t>
            </w:r>
          </w:p>
          <w:p w14:paraId="13879321" w14:textId="77777777" w:rsidR="00387CC5" w:rsidRPr="003614D6" w:rsidRDefault="00387CC5" w:rsidP="00E126C0">
            <w:pPr>
              <w:rPr>
                <w:color w:val="auto"/>
                <w:u w:color="000000"/>
                <w:lang w:val="fr-FR"/>
              </w:rPr>
            </w:pPr>
            <w:r w:rsidRPr="003614D6">
              <w:rPr>
                <w:color w:val="auto"/>
                <w:u w:color="000000"/>
                <w:lang w:val="fr-FR"/>
              </w:rPr>
              <w:t>20 lignes maximum</w:t>
            </w:r>
          </w:p>
          <w:p w14:paraId="532424E4" w14:textId="77777777" w:rsidR="00387CC5" w:rsidRPr="004358CB" w:rsidRDefault="00387CC5" w:rsidP="00E126C0">
            <w:pPr>
              <w:rPr>
                <w:color w:val="auto"/>
                <w:sz w:val="16"/>
                <w:szCs w:val="16"/>
                <w:u w:color="000000"/>
                <w:lang w:val="fr-FR"/>
              </w:rPr>
            </w:pPr>
          </w:p>
          <w:p w14:paraId="2CA818BE" w14:textId="77777777" w:rsidR="00387CC5" w:rsidRDefault="00387CC5" w:rsidP="00E126C0">
            <w:pPr>
              <w:rPr>
                <w:color w:val="auto"/>
                <w:sz w:val="24"/>
                <w:szCs w:val="24"/>
                <w:u w:color="000000"/>
                <w:lang w:val="fr-FR"/>
              </w:rPr>
            </w:pPr>
          </w:p>
          <w:p w14:paraId="47CA09AA" w14:textId="77777777" w:rsidR="00387CC5" w:rsidRDefault="00387CC5" w:rsidP="00E126C0">
            <w:pPr>
              <w:rPr>
                <w:color w:val="auto"/>
                <w:sz w:val="24"/>
                <w:szCs w:val="24"/>
                <w:u w:color="000000"/>
                <w:lang w:val="fr-FR"/>
              </w:rPr>
            </w:pPr>
          </w:p>
          <w:p w14:paraId="2CE19407" w14:textId="77777777" w:rsidR="00387CC5" w:rsidRDefault="00387CC5" w:rsidP="00E126C0">
            <w:pPr>
              <w:rPr>
                <w:color w:val="auto"/>
                <w:sz w:val="24"/>
                <w:szCs w:val="24"/>
                <w:u w:color="000000"/>
                <w:lang w:val="fr-FR"/>
              </w:rPr>
            </w:pPr>
          </w:p>
          <w:p w14:paraId="64F89F24" w14:textId="77777777" w:rsidR="00387CC5" w:rsidRDefault="00387CC5" w:rsidP="00E126C0">
            <w:pPr>
              <w:rPr>
                <w:color w:val="auto"/>
                <w:sz w:val="24"/>
                <w:szCs w:val="24"/>
                <w:u w:color="000000"/>
                <w:lang w:val="fr-FR"/>
              </w:rPr>
            </w:pPr>
          </w:p>
          <w:p w14:paraId="30FE16AC" w14:textId="77777777" w:rsidR="00387CC5" w:rsidRDefault="00387CC5" w:rsidP="00E126C0">
            <w:pPr>
              <w:rPr>
                <w:color w:val="auto"/>
                <w:sz w:val="24"/>
                <w:szCs w:val="24"/>
                <w:u w:color="000000"/>
                <w:lang w:val="fr-FR"/>
              </w:rPr>
            </w:pPr>
          </w:p>
          <w:p w14:paraId="1EB8A239" w14:textId="77777777" w:rsidR="00387CC5" w:rsidRDefault="00387CC5" w:rsidP="00E126C0">
            <w:pPr>
              <w:rPr>
                <w:color w:val="auto"/>
                <w:sz w:val="24"/>
                <w:szCs w:val="24"/>
                <w:u w:color="000000"/>
                <w:lang w:val="fr-FR"/>
              </w:rPr>
            </w:pPr>
          </w:p>
          <w:p w14:paraId="2C34211A" w14:textId="77777777" w:rsidR="00387CC5" w:rsidRDefault="00387CC5" w:rsidP="00E126C0">
            <w:pPr>
              <w:rPr>
                <w:color w:val="auto"/>
                <w:sz w:val="24"/>
                <w:szCs w:val="24"/>
                <w:u w:color="000000"/>
                <w:lang w:val="fr-FR"/>
              </w:rPr>
            </w:pPr>
          </w:p>
          <w:p w14:paraId="66E6A55B" w14:textId="77777777" w:rsidR="00387CC5" w:rsidRDefault="00387CC5" w:rsidP="00E126C0">
            <w:pPr>
              <w:rPr>
                <w:color w:val="auto"/>
                <w:sz w:val="24"/>
                <w:szCs w:val="24"/>
                <w:u w:color="000000"/>
                <w:lang w:val="fr-FR"/>
              </w:rPr>
            </w:pPr>
          </w:p>
          <w:p w14:paraId="396275C4" w14:textId="77777777" w:rsidR="00387CC5" w:rsidRDefault="00387CC5" w:rsidP="00E126C0">
            <w:pPr>
              <w:rPr>
                <w:color w:val="auto"/>
                <w:sz w:val="24"/>
                <w:szCs w:val="24"/>
                <w:u w:color="000000"/>
                <w:lang w:val="fr-FR"/>
              </w:rPr>
            </w:pPr>
          </w:p>
          <w:p w14:paraId="114CB4A7" w14:textId="77777777" w:rsidR="00387CC5" w:rsidRDefault="00387CC5" w:rsidP="00E126C0">
            <w:pPr>
              <w:rPr>
                <w:color w:val="auto"/>
                <w:sz w:val="24"/>
                <w:szCs w:val="24"/>
                <w:u w:color="000000"/>
                <w:lang w:val="fr-FR"/>
              </w:rPr>
            </w:pPr>
          </w:p>
          <w:p w14:paraId="46BB12FB" w14:textId="77777777" w:rsidR="00387CC5" w:rsidRDefault="00387CC5" w:rsidP="00E126C0">
            <w:pPr>
              <w:rPr>
                <w:color w:val="auto"/>
                <w:sz w:val="24"/>
                <w:szCs w:val="24"/>
                <w:u w:color="000000"/>
                <w:lang w:val="fr-FR"/>
              </w:rPr>
            </w:pPr>
          </w:p>
          <w:p w14:paraId="11D3F663" w14:textId="77777777" w:rsidR="00387CC5" w:rsidRDefault="00387CC5" w:rsidP="00E126C0">
            <w:pPr>
              <w:rPr>
                <w:color w:val="auto"/>
                <w:sz w:val="24"/>
                <w:szCs w:val="24"/>
                <w:u w:color="000000"/>
                <w:lang w:val="fr-FR"/>
              </w:rPr>
            </w:pPr>
          </w:p>
          <w:p w14:paraId="0B9FE738" w14:textId="77777777" w:rsidR="00387CC5" w:rsidRDefault="00387CC5" w:rsidP="00E126C0">
            <w:pPr>
              <w:rPr>
                <w:color w:val="auto"/>
                <w:sz w:val="24"/>
                <w:szCs w:val="24"/>
                <w:u w:color="000000"/>
                <w:lang w:val="fr-FR"/>
              </w:rPr>
            </w:pPr>
          </w:p>
          <w:p w14:paraId="10760C1D" w14:textId="77777777" w:rsidR="00387CC5" w:rsidRDefault="00387CC5" w:rsidP="00E126C0">
            <w:pPr>
              <w:rPr>
                <w:color w:val="auto"/>
                <w:sz w:val="24"/>
                <w:szCs w:val="24"/>
                <w:u w:color="000000"/>
                <w:lang w:val="fr-FR"/>
              </w:rPr>
            </w:pPr>
          </w:p>
          <w:p w14:paraId="1BBB73ED" w14:textId="77777777" w:rsidR="00387CC5" w:rsidRDefault="00387CC5" w:rsidP="00E126C0">
            <w:pPr>
              <w:rPr>
                <w:color w:val="auto"/>
                <w:sz w:val="24"/>
                <w:szCs w:val="24"/>
                <w:u w:color="000000"/>
                <w:lang w:val="fr-FR"/>
              </w:rPr>
            </w:pPr>
          </w:p>
          <w:p w14:paraId="015B1834" w14:textId="77777777" w:rsidR="00387CC5" w:rsidRDefault="00387CC5" w:rsidP="00E126C0">
            <w:pPr>
              <w:rPr>
                <w:color w:val="auto"/>
                <w:sz w:val="24"/>
                <w:szCs w:val="24"/>
                <w:u w:color="000000"/>
                <w:lang w:val="fr-FR"/>
              </w:rPr>
            </w:pPr>
          </w:p>
          <w:p w14:paraId="1EBC32D9" w14:textId="77777777" w:rsidR="00387CC5" w:rsidRDefault="00387CC5" w:rsidP="00E126C0">
            <w:pPr>
              <w:rPr>
                <w:color w:val="auto"/>
                <w:sz w:val="24"/>
                <w:szCs w:val="24"/>
                <w:u w:color="000000"/>
                <w:lang w:val="fr-FR"/>
              </w:rPr>
            </w:pPr>
          </w:p>
          <w:p w14:paraId="34F76BE7" w14:textId="77777777" w:rsidR="00387CC5" w:rsidRDefault="00387CC5" w:rsidP="00E126C0">
            <w:pPr>
              <w:rPr>
                <w:color w:val="auto"/>
                <w:sz w:val="24"/>
                <w:szCs w:val="24"/>
                <w:u w:color="000000"/>
                <w:lang w:val="fr-FR"/>
              </w:rPr>
            </w:pPr>
          </w:p>
          <w:p w14:paraId="12F33D52" w14:textId="77777777" w:rsidR="00387CC5" w:rsidRDefault="00387CC5" w:rsidP="00E126C0">
            <w:pPr>
              <w:rPr>
                <w:color w:val="auto"/>
                <w:sz w:val="24"/>
                <w:szCs w:val="24"/>
                <w:u w:color="000000"/>
                <w:lang w:val="fr-FR"/>
              </w:rPr>
            </w:pPr>
          </w:p>
          <w:p w14:paraId="18843E0F" w14:textId="77777777" w:rsidR="00387CC5" w:rsidRDefault="00387CC5" w:rsidP="00E126C0">
            <w:pPr>
              <w:rPr>
                <w:color w:val="auto"/>
                <w:sz w:val="24"/>
                <w:szCs w:val="24"/>
                <w:u w:color="000000"/>
                <w:lang w:val="fr-FR"/>
              </w:rPr>
            </w:pPr>
          </w:p>
          <w:p w14:paraId="244D7751" w14:textId="77777777" w:rsidR="00387CC5" w:rsidRDefault="00387CC5" w:rsidP="00E126C0">
            <w:pPr>
              <w:rPr>
                <w:color w:val="auto"/>
                <w:sz w:val="24"/>
                <w:szCs w:val="24"/>
                <w:u w:color="000000"/>
                <w:lang w:val="fr-FR"/>
              </w:rPr>
            </w:pPr>
          </w:p>
          <w:p w14:paraId="4AE7208D" w14:textId="77777777" w:rsidR="00387CC5" w:rsidRPr="006A0AE7" w:rsidRDefault="00387CC5" w:rsidP="00E126C0">
            <w:pPr>
              <w:rPr>
                <w:color w:val="auto"/>
                <w:sz w:val="24"/>
                <w:szCs w:val="24"/>
                <w:u w:color="000000"/>
                <w:lang w:val="fr-FR"/>
              </w:rPr>
            </w:pPr>
          </w:p>
        </w:tc>
      </w:tr>
      <w:tr w:rsidR="00387CC5" w:rsidRPr="004358CB" w14:paraId="2E333B3E" w14:textId="77777777" w:rsidTr="00E126C0">
        <w:trPr>
          <w:trHeight w:val="1895"/>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803D5" w14:textId="77777777" w:rsidR="00387CC5" w:rsidRPr="004358CB" w:rsidRDefault="00387CC5" w:rsidP="00E126C0">
            <w:pPr>
              <w:spacing w:line="265" w:lineRule="auto"/>
              <w:rPr>
                <w:color w:val="auto"/>
              </w:rPr>
            </w:pPr>
            <w:r w:rsidRPr="004358CB">
              <w:rPr>
                <w:rFonts w:ascii="Trebuchet MS" w:eastAsia="Trebuchet MS" w:hAnsi="Trebuchet MS" w:cs="Trebuchet MS"/>
                <w:b/>
                <w:color w:val="auto"/>
                <w:sz w:val="28"/>
              </w:rPr>
              <w:t xml:space="preserve">Type d’aide </w:t>
            </w:r>
            <w:r w:rsidRPr="004358CB">
              <w:rPr>
                <w:rFonts w:ascii="Trebuchet MS" w:eastAsia="Trebuchet MS" w:hAnsi="Trebuchet MS" w:cs="Trebuchet MS"/>
                <w:color w:val="auto"/>
                <w:sz w:val="16"/>
              </w:rPr>
              <w:t>(financière, matérielle, formation, conseil, accompagnement …)</w:t>
            </w:r>
            <w:r w:rsidRPr="004358CB">
              <w:rPr>
                <w:rFonts w:ascii="Trebuchet MS" w:eastAsia="Trebuchet MS" w:hAnsi="Trebuchet MS" w:cs="Trebuchet MS"/>
                <w:b/>
                <w:color w:val="auto"/>
                <w:sz w:val="28"/>
              </w:rPr>
              <w:t xml:space="preserve"> </w:t>
            </w:r>
          </w:p>
          <w:p w14:paraId="2CD7DCD2" w14:textId="77777777" w:rsidR="00387CC5" w:rsidRPr="004358CB" w:rsidRDefault="00387CC5" w:rsidP="00E126C0">
            <w:pPr>
              <w:rPr>
                <w:b/>
                <w:bCs/>
                <w:color w:val="auto"/>
                <w:sz w:val="28"/>
                <w:szCs w:val="28"/>
                <w:u w:color="000000"/>
              </w:rPr>
            </w:pPr>
          </w:p>
          <w:p w14:paraId="703F20FA" w14:textId="77777777" w:rsidR="00387CC5" w:rsidRPr="0087214F" w:rsidRDefault="00387CC5" w:rsidP="00E126C0">
            <w:pPr>
              <w:rPr>
                <w:color w:val="auto"/>
                <w:sz w:val="24"/>
                <w:szCs w:val="24"/>
                <w:u w:color="000000"/>
              </w:rPr>
            </w:pPr>
            <w:r w:rsidRPr="0087214F">
              <w:rPr>
                <w:color w:val="auto"/>
                <w:sz w:val="24"/>
                <w:szCs w:val="24"/>
                <w:u w:color="000000"/>
              </w:rPr>
              <w:t>Budget total du projet</w:t>
            </w:r>
            <w:r>
              <w:rPr>
                <w:color w:val="auto"/>
                <w:sz w:val="24"/>
                <w:szCs w:val="24"/>
                <w:u w:color="000000"/>
              </w:rPr>
              <w:t> </w:t>
            </w:r>
            <w:r w:rsidRPr="0087214F">
              <w:rPr>
                <w:color w:val="auto"/>
                <w:sz w:val="24"/>
                <w:szCs w:val="24"/>
                <w:u w:color="000000"/>
              </w:rPr>
              <w:t>:</w:t>
            </w:r>
          </w:p>
          <w:p w14:paraId="40E11BF8" w14:textId="77777777" w:rsidR="00387CC5" w:rsidRPr="0087214F" w:rsidRDefault="00387CC5" w:rsidP="00E126C0">
            <w:pPr>
              <w:rPr>
                <w:color w:val="auto"/>
                <w:sz w:val="24"/>
                <w:szCs w:val="24"/>
                <w:u w:color="000000"/>
              </w:rPr>
            </w:pPr>
          </w:p>
          <w:p w14:paraId="16FACA65" w14:textId="77777777" w:rsidR="00387CC5" w:rsidRPr="004358CB" w:rsidRDefault="00387CC5" w:rsidP="00E126C0">
            <w:pPr>
              <w:rPr>
                <w:b/>
                <w:bCs/>
                <w:color w:val="auto"/>
                <w:sz w:val="28"/>
                <w:szCs w:val="28"/>
                <w:u w:color="000000"/>
              </w:rPr>
            </w:pPr>
            <w:r w:rsidRPr="0087214F">
              <w:rPr>
                <w:color w:val="auto"/>
                <w:sz w:val="24"/>
                <w:szCs w:val="24"/>
                <w:u w:color="000000"/>
              </w:rPr>
              <w:t>Montant demandé à Soli-Mac</w:t>
            </w:r>
            <w:r>
              <w:rPr>
                <w:color w:val="auto"/>
                <w:sz w:val="24"/>
                <w:szCs w:val="24"/>
                <w:u w:color="000000"/>
              </w:rPr>
              <w:t> </w:t>
            </w:r>
            <w:r w:rsidRPr="0087214F">
              <w:rPr>
                <w:color w:val="auto"/>
                <w:sz w:val="24"/>
                <w:szCs w:val="24"/>
                <w:u w:color="000000"/>
              </w:rPr>
              <w:t>:</w:t>
            </w:r>
          </w:p>
        </w:tc>
      </w:tr>
      <w:tr w:rsidR="00387CC5" w:rsidRPr="004358CB" w14:paraId="3DF0A659" w14:textId="77777777" w:rsidTr="00E126C0">
        <w:trPr>
          <w:trHeight w:val="1524"/>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475FD" w14:textId="77777777" w:rsidR="00387CC5" w:rsidRPr="004358CB" w:rsidRDefault="00387CC5" w:rsidP="00E126C0">
            <w:pPr>
              <w:rPr>
                <w:color w:val="auto"/>
                <w:sz w:val="16"/>
                <w:szCs w:val="16"/>
                <w:u w:color="000000"/>
                <w:lang w:val="fr-FR"/>
              </w:rPr>
            </w:pPr>
            <w:r w:rsidRPr="004358CB">
              <w:rPr>
                <w:b/>
                <w:bCs/>
                <w:color w:val="auto"/>
                <w:sz w:val="28"/>
                <w:szCs w:val="28"/>
                <w:u w:color="000000"/>
                <w:lang w:val="fr-FR"/>
              </w:rPr>
              <w:t xml:space="preserve">Impact attendu </w:t>
            </w:r>
            <w:r w:rsidRPr="004358CB">
              <w:rPr>
                <w:color w:val="auto"/>
                <w:sz w:val="16"/>
                <w:szCs w:val="16"/>
                <w:u w:color="000000"/>
                <w:lang w:val="fr-FR"/>
              </w:rPr>
              <w:t>(catégories de population, nombre de bénéficiaires)</w:t>
            </w:r>
          </w:p>
          <w:p w14:paraId="54DF5B27" w14:textId="77777777" w:rsidR="00387CC5" w:rsidRDefault="00387CC5" w:rsidP="00E126C0">
            <w:pPr>
              <w:rPr>
                <w:color w:val="auto"/>
                <w:u w:color="000000"/>
                <w:lang w:val="fr-FR"/>
              </w:rPr>
            </w:pPr>
            <w:r w:rsidRPr="006A0AE7">
              <w:rPr>
                <w:color w:val="auto"/>
                <w:u w:color="000000"/>
                <w:lang w:val="fr-FR"/>
              </w:rPr>
              <w:t>10 lignes maximum</w:t>
            </w:r>
          </w:p>
          <w:p w14:paraId="17B8C4E8" w14:textId="77777777" w:rsidR="00387CC5" w:rsidRDefault="00387CC5" w:rsidP="00E126C0">
            <w:pPr>
              <w:rPr>
                <w:color w:val="auto"/>
                <w:sz w:val="24"/>
                <w:szCs w:val="24"/>
                <w:u w:color="000000"/>
                <w:lang w:val="fr-FR"/>
              </w:rPr>
            </w:pPr>
          </w:p>
          <w:p w14:paraId="2666B4AD" w14:textId="77777777" w:rsidR="00387CC5" w:rsidRDefault="00387CC5" w:rsidP="00E126C0">
            <w:pPr>
              <w:rPr>
                <w:color w:val="auto"/>
                <w:sz w:val="24"/>
                <w:szCs w:val="24"/>
                <w:u w:color="000000"/>
                <w:lang w:val="fr-FR"/>
              </w:rPr>
            </w:pPr>
          </w:p>
          <w:p w14:paraId="4D2E13C2" w14:textId="77777777" w:rsidR="00387CC5" w:rsidRDefault="00387CC5" w:rsidP="00E126C0">
            <w:pPr>
              <w:rPr>
                <w:color w:val="auto"/>
                <w:sz w:val="24"/>
                <w:szCs w:val="24"/>
                <w:u w:color="000000"/>
                <w:lang w:val="fr-FR"/>
              </w:rPr>
            </w:pPr>
          </w:p>
          <w:p w14:paraId="7BB8DB2E" w14:textId="77777777" w:rsidR="00387CC5" w:rsidRDefault="00387CC5" w:rsidP="00E126C0">
            <w:pPr>
              <w:rPr>
                <w:color w:val="auto"/>
                <w:sz w:val="24"/>
                <w:szCs w:val="24"/>
                <w:u w:color="000000"/>
                <w:lang w:val="fr-FR"/>
              </w:rPr>
            </w:pPr>
          </w:p>
          <w:p w14:paraId="7DBD6E84" w14:textId="77777777" w:rsidR="00387CC5" w:rsidRDefault="00387CC5" w:rsidP="00E126C0">
            <w:pPr>
              <w:rPr>
                <w:color w:val="auto"/>
                <w:sz w:val="24"/>
                <w:szCs w:val="24"/>
                <w:u w:color="000000"/>
                <w:lang w:val="fr-FR"/>
              </w:rPr>
            </w:pPr>
          </w:p>
          <w:p w14:paraId="6745B310" w14:textId="77777777" w:rsidR="00387CC5" w:rsidRDefault="00387CC5" w:rsidP="00E126C0">
            <w:pPr>
              <w:rPr>
                <w:color w:val="auto"/>
                <w:sz w:val="24"/>
                <w:szCs w:val="24"/>
                <w:u w:color="000000"/>
                <w:lang w:val="fr-FR"/>
              </w:rPr>
            </w:pPr>
          </w:p>
          <w:p w14:paraId="77F3696A" w14:textId="77777777" w:rsidR="00387CC5" w:rsidRDefault="00387CC5" w:rsidP="00E126C0">
            <w:pPr>
              <w:rPr>
                <w:color w:val="auto"/>
                <w:sz w:val="24"/>
                <w:szCs w:val="24"/>
                <w:u w:color="000000"/>
                <w:lang w:val="fr-FR"/>
              </w:rPr>
            </w:pPr>
          </w:p>
          <w:p w14:paraId="50200A55" w14:textId="77777777" w:rsidR="00387CC5" w:rsidRDefault="00387CC5" w:rsidP="00E126C0">
            <w:pPr>
              <w:rPr>
                <w:color w:val="auto"/>
                <w:sz w:val="24"/>
                <w:szCs w:val="24"/>
                <w:u w:color="000000"/>
                <w:lang w:val="fr-FR"/>
              </w:rPr>
            </w:pPr>
          </w:p>
          <w:p w14:paraId="78393E69" w14:textId="77777777" w:rsidR="00387CC5" w:rsidRDefault="00387CC5" w:rsidP="00E126C0">
            <w:pPr>
              <w:rPr>
                <w:color w:val="auto"/>
                <w:sz w:val="24"/>
                <w:szCs w:val="24"/>
                <w:u w:color="000000"/>
                <w:lang w:val="fr-FR"/>
              </w:rPr>
            </w:pPr>
          </w:p>
          <w:p w14:paraId="471C32B0" w14:textId="77777777" w:rsidR="00387CC5" w:rsidRDefault="00387CC5" w:rsidP="00E126C0">
            <w:pPr>
              <w:rPr>
                <w:color w:val="auto"/>
                <w:sz w:val="24"/>
                <w:szCs w:val="24"/>
                <w:u w:color="000000"/>
                <w:lang w:val="fr-FR"/>
              </w:rPr>
            </w:pPr>
          </w:p>
          <w:p w14:paraId="1FD15D2F" w14:textId="77777777" w:rsidR="00387CC5" w:rsidRPr="006A0AE7" w:rsidRDefault="00387CC5" w:rsidP="00E126C0">
            <w:pPr>
              <w:rPr>
                <w:color w:val="auto"/>
                <w:sz w:val="24"/>
                <w:szCs w:val="24"/>
                <w:u w:color="000000"/>
                <w:lang w:val="fr-FR"/>
              </w:rPr>
            </w:pPr>
          </w:p>
        </w:tc>
      </w:tr>
    </w:tbl>
    <w:p w14:paraId="542A68BE" w14:textId="77777777" w:rsidR="00387CC5" w:rsidRPr="004358CB" w:rsidRDefault="00387CC5" w:rsidP="00387CC5">
      <w:pPr>
        <w:widowControl w:val="0"/>
        <w:pBdr>
          <w:top w:val="nil"/>
          <w:left w:val="nil"/>
          <w:bottom w:val="nil"/>
          <w:right w:val="nil"/>
          <w:between w:val="nil"/>
          <w:bar w:val="nil"/>
        </w:pBdr>
        <w:spacing w:line="240" w:lineRule="auto"/>
        <w:rPr>
          <w:b/>
          <w:bCs/>
          <w:color w:val="auto"/>
          <w:sz w:val="28"/>
          <w:szCs w:val="28"/>
          <w:u w:color="000000"/>
          <w:bdr w:val="nil"/>
          <w:lang w:val="fr-FR"/>
        </w:rPr>
      </w:pPr>
    </w:p>
    <w:bookmarkEnd w:id="5"/>
    <w:p w14:paraId="7A0114A4" w14:textId="77777777" w:rsidR="00387CC5" w:rsidRPr="004358CB" w:rsidRDefault="00387CC5" w:rsidP="00387CC5">
      <w:pPr>
        <w:widowControl w:val="0"/>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En soumettant ce préprojet, le demandeur :</w:t>
      </w:r>
    </w:p>
    <w:p w14:paraId="1681CCB2" w14:textId="77777777" w:rsidR="00387CC5" w:rsidRPr="004358CB" w:rsidRDefault="00387CC5" w:rsidP="00387CC5">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Certifie que toutes les informations communiquées sont exactes</w:t>
      </w:r>
    </w:p>
    <w:p w14:paraId="0C96788C" w14:textId="77777777" w:rsidR="00387CC5" w:rsidRPr="004358CB" w:rsidRDefault="00387CC5" w:rsidP="00387CC5">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Reconnait qu’il sera invité à présenter un dossier complet et détaillé si son préprojet est retenu</w:t>
      </w:r>
    </w:p>
    <w:p w14:paraId="039B48F6" w14:textId="77777777" w:rsidR="00387CC5" w:rsidRPr="004358CB" w:rsidRDefault="00387CC5" w:rsidP="00387CC5">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A pris connaissance des critères d’éligibilité et reconnait qu’il devra justifier qu’il correspond à ces critères en soumettant le dossier complet</w:t>
      </w:r>
    </w:p>
    <w:p w14:paraId="774ABE62" w14:textId="77777777" w:rsidR="00387CC5" w:rsidRPr="004358CB" w:rsidRDefault="00387CC5" w:rsidP="00387CC5">
      <w:pPr>
        <w:pStyle w:val="Paragraphedeliste"/>
        <w:widowControl w:val="0"/>
        <w:numPr>
          <w:ilvl w:val="0"/>
          <w:numId w:val="9"/>
        </w:numPr>
        <w:pBdr>
          <w:top w:val="nil"/>
          <w:left w:val="nil"/>
          <w:bottom w:val="nil"/>
          <w:right w:val="nil"/>
          <w:between w:val="nil"/>
          <w:bar w:val="nil"/>
        </w:pBdr>
        <w:spacing w:line="240" w:lineRule="auto"/>
        <w:rPr>
          <w:color w:val="auto"/>
          <w:sz w:val="24"/>
          <w:szCs w:val="24"/>
          <w:u w:color="000000"/>
          <w:bdr w:val="nil"/>
          <w:lang w:val="fr-FR"/>
        </w:rPr>
      </w:pPr>
      <w:r w:rsidRPr="004358CB">
        <w:rPr>
          <w:color w:val="auto"/>
          <w:sz w:val="24"/>
          <w:szCs w:val="24"/>
          <w:u w:color="000000"/>
          <w:bdr w:val="nil"/>
          <w:lang w:val="fr-FR"/>
        </w:rPr>
        <w:t>Reconnait que les décisions de Soli-Mac sont sans appel et ne doivent pas être justifiées</w:t>
      </w:r>
    </w:p>
    <w:p w14:paraId="0976BE93" w14:textId="77777777" w:rsidR="00387CC5" w:rsidRPr="0058465E" w:rsidRDefault="00387CC5" w:rsidP="00387CC5">
      <w:pPr>
        <w:widowControl w:val="0"/>
        <w:pBdr>
          <w:top w:val="nil"/>
          <w:left w:val="nil"/>
          <w:bottom w:val="nil"/>
          <w:right w:val="nil"/>
          <w:between w:val="nil"/>
          <w:bar w:val="nil"/>
        </w:pBdr>
        <w:spacing w:line="240" w:lineRule="auto"/>
        <w:rPr>
          <w:b/>
          <w:bCs/>
          <w:sz w:val="28"/>
          <w:szCs w:val="28"/>
          <w:u w:color="000000"/>
          <w:bdr w:val="nil"/>
          <w:lang w:val="fr-FR"/>
        </w:rPr>
      </w:pPr>
    </w:p>
    <w:p w14:paraId="2B79C261" w14:textId="77777777" w:rsidR="00387CC5" w:rsidRPr="0058465E" w:rsidRDefault="00387CC5" w:rsidP="00387CC5">
      <w:pPr>
        <w:pBdr>
          <w:top w:val="nil"/>
          <w:left w:val="nil"/>
          <w:bottom w:val="nil"/>
          <w:right w:val="nil"/>
          <w:between w:val="nil"/>
          <w:bar w:val="nil"/>
        </w:pBdr>
        <w:rPr>
          <w:b/>
          <w:bCs/>
          <w:sz w:val="24"/>
          <w:szCs w:val="24"/>
          <w:u w:color="000000"/>
          <w:bdr w:val="nil"/>
          <w:lang w:val="fr-FR"/>
        </w:rPr>
      </w:pPr>
      <w:r w:rsidRPr="0058465E">
        <w:rPr>
          <w:b/>
          <w:bCs/>
          <w:sz w:val="24"/>
          <w:szCs w:val="24"/>
          <w:u w:color="000000"/>
          <w:bdr w:val="nil"/>
          <w:lang w:val="fr-FR"/>
        </w:rPr>
        <w:t>Date de la demande :</w:t>
      </w:r>
    </w:p>
    <w:p w14:paraId="7922C6D2" w14:textId="77777777" w:rsidR="00387CC5" w:rsidRPr="0058465E" w:rsidRDefault="00387CC5" w:rsidP="00387CC5">
      <w:pPr>
        <w:pBdr>
          <w:top w:val="nil"/>
          <w:left w:val="nil"/>
          <w:bottom w:val="nil"/>
          <w:right w:val="nil"/>
          <w:between w:val="nil"/>
          <w:bar w:val="nil"/>
        </w:pBdr>
        <w:rPr>
          <w:b/>
          <w:bCs/>
          <w:sz w:val="24"/>
          <w:szCs w:val="24"/>
          <w:u w:color="000000"/>
          <w:bdr w:val="nil"/>
          <w:lang w:val="fr-FR"/>
        </w:rPr>
      </w:pPr>
      <w:r w:rsidRPr="0058465E">
        <w:rPr>
          <w:b/>
          <w:bCs/>
          <w:sz w:val="24"/>
          <w:szCs w:val="24"/>
          <w:u w:color="000000"/>
          <w:bdr w:val="nil"/>
          <w:lang w:val="fr-FR"/>
        </w:rPr>
        <w:t>Identité et signature du mandataire :</w:t>
      </w:r>
    </w:p>
    <w:p w14:paraId="46326059" w14:textId="77777777" w:rsidR="00387CC5" w:rsidRPr="0058465E" w:rsidRDefault="00387CC5" w:rsidP="00387CC5">
      <w:pPr>
        <w:pBdr>
          <w:top w:val="nil"/>
          <w:left w:val="nil"/>
          <w:bottom w:val="nil"/>
          <w:right w:val="nil"/>
          <w:between w:val="nil"/>
          <w:bar w:val="nil"/>
        </w:pBdr>
        <w:rPr>
          <w:b/>
          <w:bCs/>
          <w:sz w:val="28"/>
          <w:szCs w:val="28"/>
          <w:u w:color="000000"/>
          <w:bdr w:val="nil"/>
          <w:lang w:val="fr-FR"/>
        </w:rPr>
      </w:pPr>
    </w:p>
    <w:p w14:paraId="15A70C21" w14:textId="77777777" w:rsidR="00387CC5" w:rsidRDefault="00387CC5" w:rsidP="00387CC5">
      <w:pPr>
        <w:pBdr>
          <w:top w:val="nil"/>
          <w:left w:val="nil"/>
          <w:bottom w:val="nil"/>
          <w:right w:val="nil"/>
          <w:between w:val="nil"/>
          <w:bar w:val="nil"/>
        </w:pBdr>
        <w:rPr>
          <w:b/>
          <w:bCs/>
          <w:sz w:val="28"/>
          <w:szCs w:val="28"/>
          <w:u w:color="000000"/>
          <w:bdr w:val="nil"/>
          <w:lang w:val="fr-FR"/>
        </w:rPr>
      </w:pPr>
    </w:p>
    <w:p w14:paraId="448900A4" w14:textId="77777777" w:rsidR="00387CC5" w:rsidRPr="0058465E" w:rsidRDefault="00387CC5" w:rsidP="00387CC5">
      <w:pPr>
        <w:pBdr>
          <w:top w:val="nil"/>
          <w:left w:val="nil"/>
          <w:bottom w:val="nil"/>
          <w:right w:val="nil"/>
          <w:between w:val="nil"/>
          <w:bar w:val="nil"/>
        </w:pBdr>
        <w:rPr>
          <w:b/>
          <w:bCs/>
          <w:sz w:val="28"/>
          <w:szCs w:val="28"/>
          <w:u w:color="000000"/>
          <w:bdr w:val="nil"/>
          <w:lang w:val="fr-FR"/>
        </w:rPr>
      </w:pPr>
    </w:p>
    <w:p w14:paraId="56EA6553" w14:textId="77777777" w:rsidR="00387CC5" w:rsidRPr="0058465E" w:rsidRDefault="00387CC5" w:rsidP="00387CC5">
      <w:pPr>
        <w:pBdr>
          <w:top w:val="nil"/>
          <w:left w:val="nil"/>
          <w:bottom w:val="nil"/>
          <w:right w:val="nil"/>
          <w:between w:val="nil"/>
          <w:bar w:val="nil"/>
        </w:pBdr>
        <w:jc w:val="center"/>
        <w:rPr>
          <w:b/>
          <w:bCs/>
          <w:sz w:val="24"/>
          <w:szCs w:val="24"/>
          <w:u w:color="000000"/>
          <w:bdr w:val="nil"/>
          <w:lang w:val="fr-FR"/>
        </w:rPr>
      </w:pPr>
      <w:bookmarkStart w:id="7" w:name="_Hlk143006623"/>
      <w:bookmarkStart w:id="8" w:name="_Hlk143008353"/>
      <w:r w:rsidRPr="004358CB">
        <w:rPr>
          <w:b/>
          <w:bCs/>
          <w:color w:val="auto"/>
          <w:sz w:val="24"/>
          <w:szCs w:val="24"/>
          <w:u w:color="000000"/>
          <w:bdr w:val="nil"/>
          <w:lang w:val="fr-FR"/>
        </w:rPr>
        <w:t xml:space="preserve">FORMULAIRE à remplir et à renvoyer sous formats </w:t>
      </w:r>
      <w:proofErr w:type="spellStart"/>
      <w:r w:rsidRPr="004358CB">
        <w:rPr>
          <w:b/>
          <w:bCs/>
          <w:color w:val="auto"/>
          <w:sz w:val="24"/>
          <w:szCs w:val="24"/>
          <w:u w:color="000000"/>
          <w:bdr w:val="nil"/>
          <w:lang w:val="fr-FR"/>
        </w:rPr>
        <w:t>pdf</w:t>
      </w:r>
      <w:proofErr w:type="spellEnd"/>
      <w:r w:rsidRPr="004358CB">
        <w:rPr>
          <w:b/>
          <w:bCs/>
          <w:color w:val="auto"/>
          <w:sz w:val="24"/>
          <w:szCs w:val="24"/>
          <w:u w:color="000000"/>
          <w:bdr w:val="nil"/>
          <w:lang w:val="fr-FR"/>
        </w:rPr>
        <w:t xml:space="preserve"> et </w:t>
      </w:r>
      <w:proofErr w:type="spellStart"/>
      <w:r w:rsidRPr="004358CB">
        <w:rPr>
          <w:b/>
          <w:bCs/>
          <w:color w:val="auto"/>
          <w:sz w:val="24"/>
          <w:szCs w:val="24"/>
          <w:u w:color="000000"/>
          <w:bdr w:val="nil"/>
          <w:lang w:val="fr-FR"/>
        </w:rPr>
        <w:t>word</w:t>
      </w:r>
      <w:proofErr w:type="spellEnd"/>
      <w:r w:rsidRPr="004358CB">
        <w:rPr>
          <w:b/>
          <w:bCs/>
          <w:color w:val="auto"/>
          <w:sz w:val="24"/>
          <w:szCs w:val="24"/>
          <w:u w:color="000000"/>
          <w:bdr w:val="nil"/>
          <w:lang w:val="fr-FR"/>
        </w:rPr>
        <w:t xml:space="preserve"> à </w:t>
      </w:r>
      <w:bookmarkEnd w:id="7"/>
      <w:r>
        <w:fldChar w:fldCharType="begin"/>
      </w:r>
      <w:r>
        <w:instrText>HYPERLINK "mailto:info@solimac.be"</w:instrText>
      </w:r>
      <w:r>
        <w:fldChar w:fldCharType="separate"/>
      </w:r>
      <w:r w:rsidRPr="0058465E">
        <w:rPr>
          <w:rFonts w:ascii="Trebuchet MS" w:eastAsia="Trebuchet MS" w:hAnsi="Trebuchet MS" w:cs="Trebuchet MS"/>
          <w:b/>
          <w:bCs/>
          <w:color w:val="0000FF"/>
          <w:sz w:val="24"/>
          <w:szCs w:val="24"/>
          <w:u w:val="single" w:color="0000FF"/>
          <w:bdr w:val="nil"/>
          <w:lang w:val="fr-FR"/>
        </w:rPr>
        <w:t>info@solimac.be</w:t>
      </w:r>
      <w:r>
        <w:rPr>
          <w:rFonts w:ascii="Trebuchet MS" w:eastAsia="Trebuchet MS" w:hAnsi="Trebuchet MS" w:cs="Trebuchet MS"/>
          <w:b/>
          <w:bCs/>
          <w:color w:val="0000FF"/>
          <w:sz w:val="24"/>
          <w:szCs w:val="24"/>
          <w:u w:val="single" w:color="0000FF"/>
          <w:bdr w:val="nil"/>
          <w:lang w:val="fr-FR"/>
        </w:rPr>
        <w:fldChar w:fldCharType="end"/>
      </w:r>
    </w:p>
    <w:bookmarkEnd w:id="8"/>
    <w:p w14:paraId="793E0182" w14:textId="77777777" w:rsidR="00387CC5" w:rsidRDefault="00387CC5" w:rsidP="00387CC5">
      <w:pPr>
        <w:pBdr>
          <w:top w:val="nil"/>
          <w:left w:val="nil"/>
          <w:bottom w:val="nil"/>
          <w:right w:val="nil"/>
          <w:between w:val="nil"/>
          <w:bar w:val="nil"/>
        </w:pBdr>
        <w:jc w:val="center"/>
        <w:rPr>
          <w:b/>
          <w:bCs/>
          <w:sz w:val="24"/>
          <w:szCs w:val="24"/>
          <w:u w:color="000000"/>
          <w:bdr w:val="nil"/>
          <w:lang w:val="fr-FR"/>
        </w:rPr>
      </w:pPr>
      <w:r w:rsidRPr="0058465E">
        <w:rPr>
          <w:b/>
          <w:bCs/>
          <w:sz w:val="24"/>
          <w:szCs w:val="24"/>
          <w:u w:color="000000"/>
          <w:bdr w:val="nil"/>
          <w:lang w:val="fr-FR"/>
        </w:rPr>
        <w:t xml:space="preserve">AVANT </w:t>
      </w:r>
      <w:r>
        <w:rPr>
          <w:b/>
          <w:bCs/>
          <w:sz w:val="24"/>
          <w:szCs w:val="24"/>
          <w:u w:color="000000"/>
          <w:bdr w:val="nil"/>
          <w:lang w:val="fr-FR"/>
        </w:rPr>
        <w:t>le 6 octobre 2023 à minuit.</w:t>
      </w:r>
    </w:p>
    <w:bookmarkEnd w:id="6"/>
    <w:p w14:paraId="7078299E" w14:textId="4CE187BC" w:rsidR="002457D7" w:rsidRDefault="002457D7" w:rsidP="00061EDA">
      <w:pPr>
        <w:pBdr>
          <w:top w:val="nil"/>
          <w:left w:val="nil"/>
          <w:bottom w:val="nil"/>
          <w:right w:val="nil"/>
          <w:between w:val="nil"/>
          <w:bar w:val="nil"/>
        </w:pBdr>
        <w:jc w:val="right"/>
        <w:rPr>
          <w:b/>
          <w:bCs/>
          <w:sz w:val="24"/>
          <w:szCs w:val="24"/>
          <w:u w:color="000000"/>
          <w:bdr w:val="nil"/>
          <w:lang w:val="fr-FR"/>
        </w:rPr>
      </w:pPr>
    </w:p>
    <w:sectPr w:rsidR="002457D7">
      <w:footerReference w:type="default" r:id="rId10"/>
      <w:pgSz w:w="11900" w:h="16840"/>
      <w:pgMar w:top="1415" w:right="1416" w:bottom="1467"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BA95" w14:textId="77777777" w:rsidR="00F9032A" w:rsidRDefault="00F9032A" w:rsidP="00046296">
      <w:pPr>
        <w:spacing w:after="0" w:line="240" w:lineRule="auto"/>
      </w:pPr>
      <w:r>
        <w:separator/>
      </w:r>
    </w:p>
    <w:p w14:paraId="1B33BDA6" w14:textId="77777777" w:rsidR="00F9032A" w:rsidRDefault="00F9032A"/>
  </w:endnote>
  <w:endnote w:type="continuationSeparator" w:id="0">
    <w:p w14:paraId="1DB18BFC" w14:textId="77777777" w:rsidR="00F9032A" w:rsidRDefault="00F9032A" w:rsidP="00046296">
      <w:pPr>
        <w:spacing w:after="0" w:line="240" w:lineRule="auto"/>
      </w:pPr>
      <w:r>
        <w:continuationSeparator/>
      </w:r>
    </w:p>
    <w:p w14:paraId="3F540529" w14:textId="77777777" w:rsidR="00F9032A" w:rsidRDefault="00F90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112" w14:textId="27ADAFF9" w:rsidR="00046296" w:rsidRDefault="00046296">
    <w:pPr>
      <w:pStyle w:val="Pieddepage"/>
    </w:pPr>
    <w:r>
      <w:t>Soli-Mac – Appel à Projets 2023</w:t>
    </w:r>
    <w:r w:rsidR="00387CC5">
      <w:t>-2024</w:t>
    </w:r>
    <w:r>
      <w:t xml:space="preserve"> </w:t>
    </w:r>
    <w:r w:rsidR="00180BAF">
      <w:t>-</w:t>
    </w:r>
    <w:r w:rsidR="00D6383E">
      <w:t xml:space="preserve"> AXE NUMERIQUE</w:t>
    </w:r>
    <w:r>
      <w:tab/>
    </w:r>
    <w:r>
      <w:fldChar w:fldCharType="begin"/>
    </w:r>
    <w:r>
      <w:instrText>PAGE   \* MERGEFORMAT</w:instrText>
    </w:r>
    <w:r>
      <w:fldChar w:fldCharType="separate"/>
    </w:r>
    <w:r>
      <w:rPr>
        <w:lang w:val="fr-FR"/>
      </w:rPr>
      <w:t>1</w:t>
    </w:r>
    <w:r>
      <w:fldChar w:fldCharType="end"/>
    </w:r>
  </w:p>
  <w:p w14:paraId="07F6269A" w14:textId="77777777" w:rsidR="00FC26BC" w:rsidRDefault="00FC2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423" w14:textId="77777777" w:rsidR="00F9032A" w:rsidRDefault="00F9032A" w:rsidP="00046296">
      <w:pPr>
        <w:spacing w:after="0" w:line="240" w:lineRule="auto"/>
      </w:pPr>
      <w:r>
        <w:separator/>
      </w:r>
    </w:p>
    <w:p w14:paraId="03EAFCAD" w14:textId="77777777" w:rsidR="00F9032A" w:rsidRDefault="00F9032A"/>
  </w:footnote>
  <w:footnote w:type="continuationSeparator" w:id="0">
    <w:p w14:paraId="46BB05D8" w14:textId="77777777" w:rsidR="00F9032A" w:rsidRDefault="00F9032A" w:rsidP="00046296">
      <w:pPr>
        <w:spacing w:after="0" w:line="240" w:lineRule="auto"/>
      </w:pPr>
      <w:r>
        <w:continuationSeparator/>
      </w:r>
    </w:p>
    <w:p w14:paraId="0FDBFBD3" w14:textId="77777777" w:rsidR="00F9032A" w:rsidRDefault="00F903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471"/>
    <w:multiLevelType w:val="hybridMultilevel"/>
    <w:tmpl w:val="FDAC5DA0"/>
    <w:lvl w:ilvl="0" w:tplc="256E6FB6">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BFD1B01"/>
    <w:multiLevelType w:val="hybridMultilevel"/>
    <w:tmpl w:val="9BBCEA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3D54E8D"/>
    <w:multiLevelType w:val="hybridMultilevel"/>
    <w:tmpl w:val="852EB0F8"/>
    <w:lvl w:ilvl="0" w:tplc="B7746236">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C9292">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A1BB6">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469FE">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6079A">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96B780">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CDF56">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AADD2">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246EA">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580B48"/>
    <w:multiLevelType w:val="hybridMultilevel"/>
    <w:tmpl w:val="F4D2D0B0"/>
    <w:lvl w:ilvl="0" w:tplc="7004C35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3E28E2">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3A162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8A8E0A">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7A3F84">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0A9272">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32A164">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84ECEC">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E0BB58">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1A4C78"/>
    <w:multiLevelType w:val="hybridMultilevel"/>
    <w:tmpl w:val="C310B04A"/>
    <w:lvl w:ilvl="0" w:tplc="438CAD3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7E3947"/>
    <w:multiLevelType w:val="hybridMultilevel"/>
    <w:tmpl w:val="359057A8"/>
    <w:lvl w:ilvl="0" w:tplc="4ECA0FA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E64E8A">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96CAE0">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E60A5C">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7431EA">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9C4C92">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4E2B4C">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D29522">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BA9772">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08316E"/>
    <w:multiLevelType w:val="hybridMultilevel"/>
    <w:tmpl w:val="2A6E1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6B429E1"/>
    <w:multiLevelType w:val="hybridMultilevel"/>
    <w:tmpl w:val="E056C31A"/>
    <w:lvl w:ilvl="0" w:tplc="256E6FB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A5C0130"/>
    <w:multiLevelType w:val="hybridMultilevel"/>
    <w:tmpl w:val="7E761A20"/>
    <w:lvl w:ilvl="0" w:tplc="C7E8A94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C84CC6E">
      <w:start w:val="1"/>
      <w:numFmt w:val="bullet"/>
      <w:lvlText w:val="o"/>
      <w:lvlJc w:val="left"/>
      <w:pPr>
        <w:ind w:left="1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8858EC">
      <w:start w:val="1"/>
      <w:numFmt w:val="bullet"/>
      <w:lvlText w:val="▪"/>
      <w:lvlJc w:val="left"/>
      <w:pPr>
        <w:ind w:left="1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E88C10">
      <w:start w:val="1"/>
      <w:numFmt w:val="bullet"/>
      <w:lvlText w:val="•"/>
      <w:lvlJc w:val="left"/>
      <w:pPr>
        <w:ind w:left="2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5C340E">
      <w:start w:val="1"/>
      <w:numFmt w:val="bullet"/>
      <w:lvlText w:val="o"/>
      <w:lvlJc w:val="left"/>
      <w:pPr>
        <w:ind w:left="3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4CF23E">
      <w:start w:val="1"/>
      <w:numFmt w:val="bullet"/>
      <w:lvlText w:val="▪"/>
      <w:lvlJc w:val="left"/>
      <w:pPr>
        <w:ind w:left="4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A23418">
      <w:start w:val="1"/>
      <w:numFmt w:val="bullet"/>
      <w:lvlText w:val="•"/>
      <w:lvlJc w:val="left"/>
      <w:pPr>
        <w:ind w:left="48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807756">
      <w:start w:val="1"/>
      <w:numFmt w:val="bullet"/>
      <w:lvlText w:val="o"/>
      <w:lvlJc w:val="left"/>
      <w:pPr>
        <w:ind w:left="55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9247EE">
      <w:start w:val="1"/>
      <w:numFmt w:val="bullet"/>
      <w:lvlText w:val="▪"/>
      <w:lvlJc w:val="left"/>
      <w:pPr>
        <w:ind w:left="62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724058"/>
    <w:multiLevelType w:val="multilevel"/>
    <w:tmpl w:val="72245010"/>
    <w:lvl w:ilvl="0">
      <w:start w:val="1"/>
      <w:numFmt w:val="decimal"/>
      <w:pStyle w:val="Titre1"/>
      <w:lvlText w:val="%1"/>
      <w:lvlJc w:val="left"/>
      <w:pPr>
        <w:ind w:left="432" w:hanging="432"/>
      </w:pPr>
    </w:lvl>
    <w:lvl w:ilvl="1">
      <w:start w:val="1"/>
      <w:numFmt w:val="decimal"/>
      <w:pStyle w:val="Titre2"/>
      <w:lvlText w:val="%1.%2"/>
      <w:lvlJc w:val="left"/>
      <w:pPr>
        <w:ind w:left="576" w:hanging="576"/>
      </w:pPr>
      <w:rPr>
        <w:rFonts w:asciiTheme="minorHAnsi" w:hAnsiTheme="minorHAnsi" w:cstheme="minorHAnsi" w:hint="default"/>
        <w:sz w:val="24"/>
        <w:szCs w:val="2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A0C49A8"/>
    <w:multiLevelType w:val="hybridMultilevel"/>
    <w:tmpl w:val="AEFED414"/>
    <w:lvl w:ilvl="0" w:tplc="C042515E">
      <w:start w:val="1"/>
      <w:numFmt w:val="decimal"/>
      <w:lvlText w:val="%1."/>
      <w:lvlJc w:val="left"/>
      <w:pPr>
        <w:ind w:left="1485"/>
      </w:pPr>
      <w:rPr>
        <w:rFonts w:asciiTheme="minorHAnsi" w:eastAsia="Trebuchet MS"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F2B21A0E">
      <w:start w:val="1"/>
      <w:numFmt w:val="lowerLetter"/>
      <w:lvlText w:val="%2"/>
      <w:lvlJc w:val="left"/>
      <w:pPr>
        <w:ind w:left="143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F9386260">
      <w:start w:val="1"/>
      <w:numFmt w:val="lowerRoman"/>
      <w:lvlText w:val="%3"/>
      <w:lvlJc w:val="left"/>
      <w:pPr>
        <w:ind w:left="215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52585D86">
      <w:start w:val="1"/>
      <w:numFmt w:val="decimal"/>
      <w:lvlText w:val="%4"/>
      <w:lvlJc w:val="left"/>
      <w:pPr>
        <w:ind w:left="287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4AF2B4B4">
      <w:start w:val="1"/>
      <w:numFmt w:val="lowerLetter"/>
      <w:lvlText w:val="%5"/>
      <w:lvlJc w:val="left"/>
      <w:pPr>
        <w:ind w:left="359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E9029FE8">
      <w:start w:val="1"/>
      <w:numFmt w:val="lowerRoman"/>
      <w:lvlText w:val="%6"/>
      <w:lvlJc w:val="left"/>
      <w:pPr>
        <w:ind w:left="431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F08A63FC">
      <w:start w:val="1"/>
      <w:numFmt w:val="decimal"/>
      <w:lvlText w:val="%7"/>
      <w:lvlJc w:val="left"/>
      <w:pPr>
        <w:ind w:left="503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3D7AD19A">
      <w:start w:val="1"/>
      <w:numFmt w:val="lowerLetter"/>
      <w:lvlText w:val="%8"/>
      <w:lvlJc w:val="left"/>
      <w:pPr>
        <w:ind w:left="575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BB74DC6E">
      <w:start w:val="1"/>
      <w:numFmt w:val="lowerRoman"/>
      <w:lvlText w:val="%9"/>
      <w:lvlJc w:val="left"/>
      <w:pPr>
        <w:ind w:left="6477"/>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9558D2"/>
    <w:multiLevelType w:val="hybridMultilevel"/>
    <w:tmpl w:val="792632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20886488">
    <w:abstractNumId w:val="2"/>
  </w:num>
  <w:num w:numId="2" w16cid:durableId="1171915268">
    <w:abstractNumId w:val="10"/>
  </w:num>
  <w:num w:numId="3" w16cid:durableId="863589246">
    <w:abstractNumId w:val="5"/>
  </w:num>
  <w:num w:numId="4" w16cid:durableId="2118795959">
    <w:abstractNumId w:val="3"/>
  </w:num>
  <w:num w:numId="5" w16cid:durableId="1082292080">
    <w:abstractNumId w:val="8"/>
  </w:num>
  <w:num w:numId="6" w16cid:durableId="1160735865">
    <w:abstractNumId w:val="4"/>
  </w:num>
  <w:num w:numId="7" w16cid:durableId="1365595969">
    <w:abstractNumId w:val="7"/>
  </w:num>
  <w:num w:numId="8" w16cid:durableId="782384440">
    <w:abstractNumId w:val="1"/>
  </w:num>
  <w:num w:numId="9" w16cid:durableId="864904580">
    <w:abstractNumId w:val="6"/>
  </w:num>
  <w:num w:numId="10" w16cid:durableId="1358238899">
    <w:abstractNumId w:val="11"/>
  </w:num>
  <w:num w:numId="11" w16cid:durableId="2028746400">
    <w:abstractNumId w:val="9"/>
  </w:num>
  <w:num w:numId="12" w16cid:durableId="79352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41"/>
    <w:rsid w:val="00037528"/>
    <w:rsid w:val="00044CA8"/>
    <w:rsid w:val="00046296"/>
    <w:rsid w:val="000556EF"/>
    <w:rsid w:val="00061EDA"/>
    <w:rsid w:val="0007291D"/>
    <w:rsid w:val="000A5550"/>
    <w:rsid w:val="000B001E"/>
    <w:rsid w:val="000E3D6A"/>
    <w:rsid w:val="000E51C4"/>
    <w:rsid w:val="00100335"/>
    <w:rsid w:val="00123DF1"/>
    <w:rsid w:val="00136472"/>
    <w:rsid w:val="00165714"/>
    <w:rsid w:val="00180BAF"/>
    <w:rsid w:val="00181968"/>
    <w:rsid w:val="0018565F"/>
    <w:rsid w:val="001953BE"/>
    <w:rsid w:val="001A3FE3"/>
    <w:rsid w:val="001A4F47"/>
    <w:rsid w:val="001D6D5F"/>
    <w:rsid w:val="001E1173"/>
    <w:rsid w:val="00231878"/>
    <w:rsid w:val="00240085"/>
    <w:rsid w:val="00244949"/>
    <w:rsid w:val="002457D7"/>
    <w:rsid w:val="002A7CE5"/>
    <w:rsid w:val="002B4C08"/>
    <w:rsid w:val="002C0D47"/>
    <w:rsid w:val="002C39DD"/>
    <w:rsid w:val="00301DE9"/>
    <w:rsid w:val="003175EB"/>
    <w:rsid w:val="00387CC5"/>
    <w:rsid w:val="003A72C6"/>
    <w:rsid w:val="003B0AA1"/>
    <w:rsid w:val="003B46B5"/>
    <w:rsid w:val="003D731C"/>
    <w:rsid w:val="003E4204"/>
    <w:rsid w:val="003F47D1"/>
    <w:rsid w:val="00421D28"/>
    <w:rsid w:val="004358CB"/>
    <w:rsid w:val="00473597"/>
    <w:rsid w:val="004B2029"/>
    <w:rsid w:val="004D0A37"/>
    <w:rsid w:val="005513B7"/>
    <w:rsid w:val="00566B57"/>
    <w:rsid w:val="0058465E"/>
    <w:rsid w:val="005A33F9"/>
    <w:rsid w:val="005A3AF1"/>
    <w:rsid w:val="005A49A6"/>
    <w:rsid w:val="005E2F53"/>
    <w:rsid w:val="005F4260"/>
    <w:rsid w:val="00611D6E"/>
    <w:rsid w:val="0061702D"/>
    <w:rsid w:val="00623D92"/>
    <w:rsid w:val="00646AC0"/>
    <w:rsid w:val="0067343F"/>
    <w:rsid w:val="006912A2"/>
    <w:rsid w:val="006B6FF2"/>
    <w:rsid w:val="006C4E29"/>
    <w:rsid w:val="006C69C9"/>
    <w:rsid w:val="006E4BDA"/>
    <w:rsid w:val="007054CC"/>
    <w:rsid w:val="0072183B"/>
    <w:rsid w:val="00791FE9"/>
    <w:rsid w:val="00794E7A"/>
    <w:rsid w:val="007B5858"/>
    <w:rsid w:val="007F0216"/>
    <w:rsid w:val="007F2E11"/>
    <w:rsid w:val="00837485"/>
    <w:rsid w:val="00840442"/>
    <w:rsid w:val="0084518A"/>
    <w:rsid w:val="0087214F"/>
    <w:rsid w:val="00887DA5"/>
    <w:rsid w:val="0089067E"/>
    <w:rsid w:val="00895099"/>
    <w:rsid w:val="009609D9"/>
    <w:rsid w:val="00983F1E"/>
    <w:rsid w:val="00985C95"/>
    <w:rsid w:val="009922A2"/>
    <w:rsid w:val="009A0931"/>
    <w:rsid w:val="009B4D47"/>
    <w:rsid w:val="009E6A7D"/>
    <w:rsid w:val="00A30B5A"/>
    <w:rsid w:val="00A35240"/>
    <w:rsid w:val="00A4029A"/>
    <w:rsid w:val="00A54CF5"/>
    <w:rsid w:val="00A65788"/>
    <w:rsid w:val="00B03D1A"/>
    <w:rsid w:val="00B5077D"/>
    <w:rsid w:val="00B647B2"/>
    <w:rsid w:val="00B80D2A"/>
    <w:rsid w:val="00C108E0"/>
    <w:rsid w:val="00C66C2E"/>
    <w:rsid w:val="00C7004E"/>
    <w:rsid w:val="00C81581"/>
    <w:rsid w:val="00C851D1"/>
    <w:rsid w:val="00CB1871"/>
    <w:rsid w:val="00CB4E46"/>
    <w:rsid w:val="00CD4AFA"/>
    <w:rsid w:val="00CD52CB"/>
    <w:rsid w:val="00D019E1"/>
    <w:rsid w:val="00D117C0"/>
    <w:rsid w:val="00D24D82"/>
    <w:rsid w:val="00D57460"/>
    <w:rsid w:val="00D6383E"/>
    <w:rsid w:val="00DD2785"/>
    <w:rsid w:val="00E066DF"/>
    <w:rsid w:val="00E10EA1"/>
    <w:rsid w:val="00E167AF"/>
    <w:rsid w:val="00E22BBE"/>
    <w:rsid w:val="00E3103A"/>
    <w:rsid w:val="00E3226C"/>
    <w:rsid w:val="00F44E41"/>
    <w:rsid w:val="00F5538A"/>
    <w:rsid w:val="00F9032A"/>
    <w:rsid w:val="00FB4A74"/>
    <w:rsid w:val="00FC26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0467"/>
  <w15:docId w15:val="{F68A7D8F-E669-4BF6-8DAD-2B4994B7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rsid w:val="005E2F53"/>
    <w:pPr>
      <w:keepNext/>
      <w:keepLines/>
      <w:numPr>
        <w:numId w:val="11"/>
      </w:numPr>
      <w:spacing w:after="172" w:line="264" w:lineRule="auto"/>
      <w:outlineLvl w:val="0"/>
    </w:pPr>
    <w:rPr>
      <w:rFonts w:eastAsia="Trebuchet MS" w:cstheme="minorHAnsi"/>
      <w:b/>
      <w:color w:val="000000"/>
      <w:sz w:val="28"/>
    </w:rPr>
  </w:style>
  <w:style w:type="paragraph" w:styleId="Titre2">
    <w:name w:val="heading 2"/>
    <w:next w:val="Normal"/>
    <w:link w:val="Titre2Car"/>
    <w:uiPriority w:val="9"/>
    <w:unhideWhenUsed/>
    <w:qFormat/>
    <w:rsid w:val="005E2F53"/>
    <w:pPr>
      <w:keepNext/>
      <w:keepLines/>
      <w:numPr>
        <w:ilvl w:val="1"/>
        <w:numId w:val="11"/>
      </w:numPr>
      <w:spacing w:after="172" w:line="264" w:lineRule="auto"/>
      <w:outlineLvl w:val="1"/>
    </w:pPr>
    <w:rPr>
      <w:rFonts w:eastAsia="Trebuchet MS" w:cstheme="minorHAnsi"/>
      <w:b/>
      <w:color w:val="000000"/>
      <w:sz w:val="24"/>
      <w:szCs w:val="24"/>
    </w:rPr>
  </w:style>
  <w:style w:type="paragraph" w:styleId="Titre3">
    <w:name w:val="heading 3"/>
    <w:basedOn w:val="Normal"/>
    <w:next w:val="Normal"/>
    <w:link w:val="Titre3Car"/>
    <w:uiPriority w:val="9"/>
    <w:semiHidden/>
    <w:unhideWhenUsed/>
    <w:qFormat/>
    <w:rsid w:val="005E2F53"/>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E2F53"/>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E2F53"/>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E2F53"/>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E2F53"/>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E2F5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E2F5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E2F53"/>
    <w:rPr>
      <w:rFonts w:eastAsia="Trebuchet MS" w:cstheme="minorHAnsi"/>
      <w:b/>
      <w:color w:val="000000"/>
      <w:sz w:val="28"/>
    </w:rPr>
  </w:style>
  <w:style w:type="character" w:customStyle="1" w:styleId="Titre2Car">
    <w:name w:val="Titre 2 Car"/>
    <w:link w:val="Titre2"/>
    <w:uiPriority w:val="9"/>
    <w:rsid w:val="005E2F53"/>
    <w:rPr>
      <w:rFonts w:eastAsia="Trebuchet MS" w:cstheme="minorHAnsi"/>
      <w:b/>
      <w:color w:val="000000"/>
      <w:sz w:val="24"/>
      <w:szCs w:val="24"/>
    </w:rPr>
  </w:style>
  <w:style w:type="paragraph" w:styleId="Notedebasdepage">
    <w:name w:val="footnote text"/>
    <w:link w:val="NotedebasdepageCar"/>
    <w:rsid w:val="006B6FF2"/>
    <w:pPr>
      <w:pBdr>
        <w:top w:val="nil"/>
        <w:left w:val="nil"/>
        <w:bottom w:val="nil"/>
        <w:right w:val="nil"/>
        <w:between w:val="nil"/>
        <w:bar w:val="nil"/>
      </w:pBdr>
    </w:pPr>
    <w:rPr>
      <w:rFonts w:ascii="Calibri" w:eastAsia="Calibri" w:hAnsi="Calibri" w:cs="Calibri"/>
      <w:color w:val="000000"/>
      <w:sz w:val="20"/>
      <w:szCs w:val="20"/>
      <w:u w:color="000000"/>
      <w:bdr w:val="nil"/>
      <w:lang w:val="fr-FR"/>
    </w:rPr>
  </w:style>
  <w:style w:type="character" w:customStyle="1" w:styleId="NotedebasdepageCar">
    <w:name w:val="Note de bas de page Car"/>
    <w:basedOn w:val="Policepardfaut"/>
    <w:link w:val="Notedebasdepage"/>
    <w:rsid w:val="006B6FF2"/>
    <w:rPr>
      <w:rFonts w:ascii="Calibri" w:eastAsia="Calibri" w:hAnsi="Calibri" w:cs="Calibri"/>
      <w:color w:val="000000"/>
      <w:sz w:val="20"/>
      <w:szCs w:val="20"/>
      <w:u w:color="000000"/>
      <w:bdr w:val="nil"/>
      <w:lang w:val="fr-FR"/>
    </w:rPr>
  </w:style>
  <w:style w:type="table" w:customStyle="1" w:styleId="TableNormal">
    <w:name w:val="Table Normal"/>
    <w:rsid w:val="005846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A54CF5"/>
    <w:pPr>
      <w:ind w:left="720"/>
      <w:contextualSpacing/>
    </w:pPr>
  </w:style>
  <w:style w:type="character" w:styleId="Lienhypertexte">
    <w:name w:val="Hyperlink"/>
    <w:basedOn w:val="Policepardfaut"/>
    <w:uiPriority w:val="99"/>
    <w:unhideWhenUsed/>
    <w:rsid w:val="00B03D1A"/>
    <w:rPr>
      <w:color w:val="0563C1" w:themeColor="hyperlink"/>
      <w:u w:val="single"/>
    </w:rPr>
  </w:style>
  <w:style w:type="character" w:styleId="Mentionnonrsolue">
    <w:name w:val="Unresolved Mention"/>
    <w:basedOn w:val="Policepardfaut"/>
    <w:uiPriority w:val="99"/>
    <w:semiHidden/>
    <w:unhideWhenUsed/>
    <w:rsid w:val="00B03D1A"/>
    <w:rPr>
      <w:color w:val="605E5C"/>
      <w:shd w:val="clear" w:color="auto" w:fill="E1DFDD"/>
    </w:rPr>
  </w:style>
  <w:style w:type="paragraph" w:styleId="En-tte">
    <w:name w:val="header"/>
    <w:basedOn w:val="Normal"/>
    <w:link w:val="En-tteCar"/>
    <w:uiPriority w:val="99"/>
    <w:unhideWhenUsed/>
    <w:rsid w:val="00046296"/>
    <w:pPr>
      <w:tabs>
        <w:tab w:val="center" w:pos="4536"/>
        <w:tab w:val="right" w:pos="9072"/>
      </w:tabs>
      <w:spacing w:after="0" w:line="240" w:lineRule="auto"/>
    </w:pPr>
  </w:style>
  <w:style w:type="character" w:customStyle="1" w:styleId="En-tteCar">
    <w:name w:val="En-tête Car"/>
    <w:basedOn w:val="Policepardfaut"/>
    <w:link w:val="En-tte"/>
    <w:uiPriority w:val="99"/>
    <w:rsid w:val="00046296"/>
    <w:rPr>
      <w:rFonts w:ascii="Calibri" w:eastAsia="Calibri" w:hAnsi="Calibri" w:cs="Calibri"/>
      <w:color w:val="000000"/>
    </w:rPr>
  </w:style>
  <w:style w:type="paragraph" w:styleId="Pieddepage">
    <w:name w:val="footer"/>
    <w:basedOn w:val="Normal"/>
    <w:link w:val="PieddepageCar"/>
    <w:uiPriority w:val="99"/>
    <w:unhideWhenUsed/>
    <w:rsid w:val="00046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296"/>
    <w:rPr>
      <w:rFonts w:ascii="Calibri" w:eastAsia="Calibri" w:hAnsi="Calibri" w:cs="Calibri"/>
      <w:color w:val="000000"/>
    </w:rPr>
  </w:style>
  <w:style w:type="character" w:customStyle="1" w:styleId="Titre3Car">
    <w:name w:val="Titre 3 Car"/>
    <w:basedOn w:val="Policepardfaut"/>
    <w:link w:val="Titre3"/>
    <w:uiPriority w:val="9"/>
    <w:semiHidden/>
    <w:rsid w:val="005E2F5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E2F5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E2F5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E2F5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E2F5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E2F5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E2F5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imac.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olim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8690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AAP22CLASSIQUELIENjuin22 GS</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AAP22CLASSIQUELIENjuin22 GS</dc:title>
  <dc:subject/>
  <dc:creator>denise cullus</dc:creator>
  <cp:keywords/>
  <cp:lastModifiedBy>Luc Verscoore</cp:lastModifiedBy>
  <cp:revision>4</cp:revision>
  <dcterms:created xsi:type="dcterms:W3CDTF">2023-08-17T13:26:00Z</dcterms:created>
  <dcterms:modified xsi:type="dcterms:W3CDTF">2023-08-17T13:33:00Z</dcterms:modified>
</cp:coreProperties>
</file>